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8C6B03" w14:textId="31C196F5" w:rsidR="00813E5D" w:rsidRPr="002C4751" w:rsidRDefault="00DC68E8" w:rsidP="009247F4">
      <w:pPr>
        <w:spacing w:line="360" w:lineRule="auto"/>
        <w:jc w:val="both"/>
        <w:rPr>
          <w:rFonts w:ascii="Arial" w:hAnsi="Arial" w:cs="Arial"/>
          <w:b/>
          <w:color w:val="0000FF"/>
          <w:spacing w:val="20"/>
          <w:sz w:val="32"/>
          <w:szCs w:val="32"/>
        </w:rPr>
      </w:pPr>
      <w:r w:rsidRPr="002C4751">
        <w:rPr>
          <w:rFonts w:ascii="Arial" w:hAnsi="Arial" w:cs="Arial"/>
          <w:b/>
          <w:color w:val="0000FF"/>
          <w:spacing w:val="20"/>
          <w:sz w:val="32"/>
          <w:szCs w:val="32"/>
        </w:rPr>
        <w:t>PRESSEMITTEILUNG</w:t>
      </w:r>
    </w:p>
    <w:p w14:paraId="6BF23B23" w14:textId="77777777" w:rsidR="00813E5D" w:rsidRPr="00410AE8" w:rsidRDefault="00000000" w:rsidP="009247F4">
      <w:pPr>
        <w:spacing w:line="360" w:lineRule="auto"/>
        <w:jc w:val="both"/>
        <w:rPr>
          <w:b/>
          <w:color w:val="0000FF"/>
          <w:spacing w:val="20"/>
          <w:sz w:val="32"/>
          <w:szCs w:val="32"/>
        </w:rPr>
      </w:pPr>
    </w:p>
    <w:p w14:paraId="0BC21637" w14:textId="77777777" w:rsidR="00CC1752" w:rsidRDefault="00CC1752" w:rsidP="002C4751">
      <w:pPr>
        <w:pStyle w:val="berschrift2"/>
        <w:spacing w:line="360" w:lineRule="auto"/>
        <w:jc w:val="both"/>
      </w:pPr>
      <w:r>
        <w:t>Kompaktklasse PRO und Allrounder RE</w:t>
      </w:r>
      <w:r w:rsidR="00D806CF">
        <w:t xml:space="preserve">: </w:t>
      </w:r>
    </w:p>
    <w:p w14:paraId="612567AC" w14:textId="49D4B213" w:rsidR="00985A07" w:rsidRDefault="00CC1752" w:rsidP="002C4751">
      <w:pPr>
        <w:pStyle w:val="berschrift2"/>
        <w:spacing w:line="360" w:lineRule="auto"/>
        <w:jc w:val="both"/>
        <w:rPr>
          <w:lang w:bidi="de-DE"/>
        </w:rPr>
      </w:pPr>
      <w:r w:rsidRPr="00CC1752">
        <w:rPr>
          <w:lang w:bidi="de-DE"/>
        </w:rPr>
        <w:t xml:space="preserve">Höchste Leistung, </w:t>
      </w:r>
      <w:r>
        <w:rPr>
          <w:lang w:bidi="de-DE"/>
        </w:rPr>
        <w:t xml:space="preserve">erstklassige Ausformung, </w:t>
      </w:r>
      <w:r w:rsidRPr="00CC1752">
        <w:rPr>
          <w:lang w:bidi="de-DE"/>
        </w:rPr>
        <w:t xml:space="preserve">geringe Gesamtbetriebskosten </w:t>
      </w:r>
      <w:r w:rsidR="002C4751">
        <w:rPr>
          <w:lang w:bidi="de-DE"/>
        </w:rPr>
        <w:t xml:space="preserve">– </w:t>
      </w:r>
      <w:r w:rsidR="004870E5">
        <w:t xml:space="preserve">mit </w:t>
      </w:r>
      <w:r>
        <w:t xml:space="preserve">Thermoformern von </w:t>
      </w:r>
      <w:r w:rsidRPr="00CC1752">
        <w:t>SEALPAC</w:t>
      </w:r>
    </w:p>
    <w:p w14:paraId="730718CF" w14:textId="77777777" w:rsidR="00985A07" w:rsidRDefault="00985A07" w:rsidP="002C4751">
      <w:pPr>
        <w:spacing w:line="360" w:lineRule="auto"/>
        <w:jc w:val="both"/>
        <w:rPr>
          <w:b/>
          <w:sz w:val="32"/>
        </w:rPr>
      </w:pPr>
    </w:p>
    <w:p w14:paraId="724FA98B" w14:textId="77777777" w:rsidR="00985A07" w:rsidRPr="007C428B" w:rsidRDefault="00985A07" w:rsidP="007C428B">
      <w:pPr>
        <w:spacing w:line="360" w:lineRule="auto"/>
        <w:jc w:val="both"/>
        <w:rPr>
          <w:rFonts w:ascii="Arial" w:hAnsi="Arial" w:cs="Arial"/>
          <w:b/>
        </w:rPr>
      </w:pPr>
    </w:p>
    <w:p w14:paraId="600D90DD" w14:textId="3E1F34A2" w:rsidR="007C428B" w:rsidRPr="007C428B" w:rsidRDefault="00E65632" w:rsidP="007C428B">
      <w:pPr>
        <w:pStyle w:val="Standa1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>Düsseldorf</w:t>
      </w:r>
      <w:r w:rsidR="00985A07" w:rsidRPr="007C428B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4.05.</w:t>
      </w:r>
      <w:r w:rsidR="00F26645" w:rsidRPr="007C428B">
        <w:rPr>
          <w:rFonts w:ascii="Arial" w:hAnsi="Arial" w:cs="Arial"/>
        </w:rPr>
        <w:t>2023</w:t>
      </w:r>
      <w:r w:rsidR="00985A07" w:rsidRPr="007C428B">
        <w:rPr>
          <w:rFonts w:ascii="Arial" w:hAnsi="Arial" w:cs="Arial"/>
        </w:rPr>
        <w:t xml:space="preserve"> –</w:t>
      </w:r>
      <w:r w:rsidR="00F26645" w:rsidRPr="007C428B">
        <w:rPr>
          <w:rFonts w:ascii="Arial" w:hAnsi="Arial" w:cs="Arial"/>
          <w:b/>
        </w:rPr>
        <w:t xml:space="preserve"> </w:t>
      </w:r>
      <w:r w:rsidR="007C428B">
        <w:rPr>
          <w:rFonts w:ascii="Arial" w:hAnsi="Arial" w:cs="Arial"/>
          <w:b/>
        </w:rPr>
        <w:t>Mit seinem modernen</w:t>
      </w:r>
      <w:r w:rsidR="007C428B" w:rsidRPr="007C428B">
        <w:rPr>
          <w:rFonts w:ascii="Arial" w:hAnsi="Arial" w:cs="Arial"/>
          <w:b/>
        </w:rPr>
        <w:t xml:space="preserve"> Thermoformer-Portfolio </w:t>
      </w:r>
      <w:r w:rsidR="007C428B">
        <w:rPr>
          <w:rFonts w:ascii="Arial" w:hAnsi="Arial" w:cs="Arial"/>
          <w:b/>
        </w:rPr>
        <w:t>deckt der Oldenburger Maschinenbauer</w:t>
      </w:r>
      <w:r w:rsidR="007C428B" w:rsidRPr="007C428B">
        <w:rPr>
          <w:rFonts w:ascii="Arial" w:hAnsi="Arial" w:cs="Arial"/>
          <w:b/>
        </w:rPr>
        <w:t xml:space="preserve"> SEALPAC</w:t>
      </w:r>
      <w:r w:rsidR="007C428B">
        <w:rPr>
          <w:rFonts w:ascii="Arial" w:hAnsi="Arial" w:cs="Arial"/>
          <w:b/>
        </w:rPr>
        <w:t xml:space="preserve"> die Anforderungen aller Leistungsklassen ab: </w:t>
      </w:r>
      <w:r w:rsidR="007C428B" w:rsidRPr="007C428B">
        <w:rPr>
          <w:rFonts w:ascii="Arial" w:hAnsi="Arial" w:cs="Arial"/>
          <w:b/>
        </w:rPr>
        <w:t>Die Kompaktklasse PRO steht vor allem für herausragende Flexibilität</w:t>
      </w:r>
      <w:r w:rsidR="00E77600">
        <w:rPr>
          <w:rFonts w:ascii="Arial" w:hAnsi="Arial" w:cs="Arial"/>
          <w:b/>
        </w:rPr>
        <w:t xml:space="preserve"> auf kleinstem Raum</w:t>
      </w:r>
      <w:r w:rsidR="007C428B" w:rsidRPr="007C428B">
        <w:rPr>
          <w:rFonts w:ascii="Arial" w:hAnsi="Arial" w:cs="Arial"/>
          <w:b/>
        </w:rPr>
        <w:t xml:space="preserve">. Thermoformer der RE-Serie sind </w:t>
      </w:r>
      <w:r w:rsidR="005723E3">
        <w:rPr>
          <w:rFonts w:ascii="Arial" w:hAnsi="Arial" w:cs="Arial"/>
          <w:b/>
        </w:rPr>
        <w:t xml:space="preserve">echte </w:t>
      </w:r>
      <w:r w:rsidR="007C428B" w:rsidRPr="007C428B">
        <w:rPr>
          <w:rFonts w:ascii="Arial" w:hAnsi="Arial" w:cs="Arial"/>
          <w:b/>
        </w:rPr>
        <w:t xml:space="preserve">Alleskönner </w:t>
      </w:r>
      <w:r w:rsidR="00E77600">
        <w:rPr>
          <w:rFonts w:ascii="Arial" w:hAnsi="Arial" w:cs="Arial"/>
          <w:b/>
        </w:rPr>
        <w:t>in der mittleren und höheren Leistungsklasse</w:t>
      </w:r>
      <w:r w:rsidR="006A156F">
        <w:rPr>
          <w:rFonts w:ascii="Arial" w:hAnsi="Arial" w:cs="Arial"/>
          <w:b/>
        </w:rPr>
        <w:t>,</w:t>
      </w:r>
      <w:r w:rsidR="00E77600">
        <w:rPr>
          <w:rFonts w:ascii="Arial" w:hAnsi="Arial" w:cs="Arial"/>
          <w:b/>
        </w:rPr>
        <w:t xml:space="preserve"> </w:t>
      </w:r>
      <w:r w:rsidR="006A156F">
        <w:rPr>
          <w:rFonts w:ascii="Arial" w:hAnsi="Arial" w:cs="Arial"/>
          <w:b/>
        </w:rPr>
        <w:t>die</w:t>
      </w:r>
      <w:r w:rsidR="005723E3">
        <w:rPr>
          <w:rFonts w:ascii="Arial" w:hAnsi="Arial" w:cs="Arial"/>
          <w:b/>
        </w:rPr>
        <w:t xml:space="preserve"> mühelos auch </w:t>
      </w:r>
      <w:r w:rsidR="00B20E53">
        <w:rPr>
          <w:rFonts w:ascii="Arial" w:hAnsi="Arial" w:cs="Arial"/>
          <w:b/>
        </w:rPr>
        <w:t xml:space="preserve">besonders </w:t>
      </w:r>
      <w:r w:rsidR="005723E3">
        <w:rPr>
          <w:rFonts w:ascii="Arial" w:hAnsi="Arial" w:cs="Arial"/>
          <w:b/>
        </w:rPr>
        <w:t xml:space="preserve">anspruchsvoll zu verarbeitende </w:t>
      </w:r>
      <w:r w:rsidR="007C428B" w:rsidRPr="007C428B">
        <w:rPr>
          <w:rFonts w:ascii="Arial" w:hAnsi="Arial" w:cs="Arial"/>
          <w:b/>
        </w:rPr>
        <w:t>Materialien</w:t>
      </w:r>
      <w:r w:rsidR="006A156F">
        <w:rPr>
          <w:rFonts w:ascii="Arial" w:hAnsi="Arial" w:cs="Arial"/>
          <w:b/>
        </w:rPr>
        <w:t xml:space="preserve"> bewältigen</w:t>
      </w:r>
      <w:r w:rsidR="007C428B" w:rsidRPr="007C428B">
        <w:rPr>
          <w:rFonts w:ascii="Arial" w:hAnsi="Arial" w:cs="Arial"/>
          <w:b/>
        </w:rPr>
        <w:t>.</w:t>
      </w:r>
    </w:p>
    <w:p w14:paraId="21C4957E" w14:textId="77777777" w:rsidR="00252607" w:rsidRPr="007C428B" w:rsidRDefault="00252607" w:rsidP="007C428B">
      <w:pPr>
        <w:pStyle w:val="Standa1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14:paraId="68C73A00" w14:textId="1D0F6035" w:rsidR="000E35F9" w:rsidRPr="000E35F9" w:rsidRDefault="004870E5" w:rsidP="000E35F9">
      <w:pPr>
        <w:pStyle w:val="Standa1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Kleinste</w:t>
      </w:r>
      <w:r w:rsidR="00A27952">
        <w:rPr>
          <w:rFonts w:ascii="Arial" w:hAnsi="Arial" w:cs="Arial"/>
          <w:b/>
        </w:rPr>
        <w:t>r Footprint, höchste Flexibilität: Thermoformer PRO</w:t>
      </w:r>
    </w:p>
    <w:p w14:paraId="0C9A0AA2" w14:textId="3B91B634" w:rsidR="00F32CA4" w:rsidRDefault="00A84752" w:rsidP="00F32CA4">
      <w:pPr>
        <w:pStyle w:val="Standa1"/>
        <w:spacing w:after="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Die</w:t>
      </w:r>
      <w:r w:rsidR="00F32CA4">
        <w:rPr>
          <w:rFonts w:ascii="Arial" w:hAnsi="Arial" w:cs="Arial"/>
        </w:rPr>
        <w:t xml:space="preserve"> jüngste Generation der </w:t>
      </w:r>
      <w:r w:rsidR="00CC1752">
        <w:rPr>
          <w:rFonts w:ascii="Arial" w:hAnsi="Arial" w:cs="Arial"/>
        </w:rPr>
        <w:t>PRO</w:t>
      </w:r>
      <w:r>
        <w:rPr>
          <w:rFonts w:ascii="Arial" w:hAnsi="Arial" w:cs="Arial"/>
        </w:rPr>
        <w:t>-Serie</w:t>
      </w:r>
      <w:r w:rsidR="00F32CA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macht Anwendern</w:t>
      </w:r>
      <w:r w:rsidR="00F32CA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die</w:t>
      </w:r>
      <w:r w:rsidR="00F32CA4">
        <w:rPr>
          <w:rFonts w:ascii="Arial" w:hAnsi="Arial" w:cs="Arial"/>
        </w:rPr>
        <w:t xml:space="preserve"> vollautomatische Verpackung </w:t>
      </w:r>
      <w:r w:rsidR="0072046E">
        <w:rPr>
          <w:rFonts w:ascii="Arial" w:hAnsi="Arial" w:cs="Arial"/>
        </w:rPr>
        <w:t>auf</w:t>
      </w:r>
      <w:r w:rsidR="00F32CA4">
        <w:rPr>
          <w:rFonts w:ascii="Arial" w:hAnsi="Arial" w:cs="Arial"/>
        </w:rPr>
        <w:t xml:space="preserve"> äußerst geringem </w:t>
      </w:r>
      <w:r w:rsidR="001B66E0">
        <w:rPr>
          <w:rFonts w:ascii="Arial" w:hAnsi="Arial" w:cs="Arial"/>
        </w:rPr>
        <w:t>Raum</w:t>
      </w:r>
      <w:r>
        <w:rPr>
          <w:rFonts w:ascii="Arial" w:hAnsi="Arial" w:cs="Arial"/>
        </w:rPr>
        <w:t xml:space="preserve"> möglich</w:t>
      </w:r>
      <w:r w:rsidR="00F32CA4">
        <w:rPr>
          <w:rFonts w:ascii="Arial" w:hAnsi="Arial" w:cs="Arial"/>
        </w:rPr>
        <w:t>.</w:t>
      </w:r>
      <w:r w:rsidR="00CC1752">
        <w:rPr>
          <w:rFonts w:ascii="Arial" w:hAnsi="Arial" w:cs="Arial"/>
        </w:rPr>
        <w:t xml:space="preserve"> </w:t>
      </w:r>
      <w:r w:rsidR="008C7F56">
        <w:rPr>
          <w:rFonts w:ascii="Arial" w:hAnsi="Arial" w:cs="Arial"/>
        </w:rPr>
        <w:t>Zur kompakten Bauweise</w:t>
      </w:r>
      <w:r w:rsidR="001B66E0">
        <w:rPr>
          <w:rFonts w:ascii="Arial" w:hAnsi="Arial" w:cs="Arial"/>
        </w:rPr>
        <w:t xml:space="preserve"> der Anlagen</w:t>
      </w:r>
      <w:r w:rsidR="008C7F56">
        <w:rPr>
          <w:rFonts w:ascii="Arial" w:hAnsi="Arial" w:cs="Arial"/>
        </w:rPr>
        <w:t xml:space="preserve"> trägt unter anderem die</w:t>
      </w:r>
      <w:r w:rsidR="008C7F56" w:rsidRPr="008C7F56">
        <w:rPr>
          <w:rFonts w:ascii="Arial" w:hAnsi="Arial" w:cs="Arial"/>
        </w:rPr>
        <w:t xml:space="preserve"> Verwendung von Sperrschiebern anstelle von voluminösen Abdeckungen </w:t>
      </w:r>
      <w:r w:rsidR="008C7F56">
        <w:rPr>
          <w:rFonts w:ascii="Arial" w:hAnsi="Arial" w:cs="Arial"/>
        </w:rPr>
        <w:t>bei. Das verschafft den</w:t>
      </w:r>
      <w:r w:rsidR="008C7F56" w:rsidRPr="008C7F56">
        <w:rPr>
          <w:rFonts w:ascii="Arial" w:hAnsi="Arial" w:cs="Arial"/>
        </w:rPr>
        <w:t xml:space="preserve"> Thermoformer</w:t>
      </w:r>
      <w:r w:rsidR="001F645D">
        <w:rPr>
          <w:rFonts w:ascii="Arial" w:hAnsi="Arial" w:cs="Arial"/>
        </w:rPr>
        <w:t>n</w:t>
      </w:r>
      <w:r w:rsidR="001B66E0">
        <w:rPr>
          <w:rFonts w:ascii="Arial" w:hAnsi="Arial" w:cs="Arial"/>
        </w:rPr>
        <w:t xml:space="preserve"> </w:t>
      </w:r>
      <w:r w:rsidR="001F645D">
        <w:rPr>
          <w:rFonts w:ascii="Arial" w:hAnsi="Arial" w:cs="Arial"/>
        </w:rPr>
        <w:t>einen</w:t>
      </w:r>
      <w:r w:rsidR="008C7F56" w:rsidRPr="008C7F56">
        <w:rPr>
          <w:rFonts w:ascii="Arial" w:hAnsi="Arial" w:cs="Arial"/>
        </w:rPr>
        <w:t xml:space="preserve"> außergewöhnlich großen Einlegebereich, der von beiden Seiten zugänglich ist.</w:t>
      </w:r>
      <w:r w:rsidR="001B66E0">
        <w:rPr>
          <w:rFonts w:ascii="Arial" w:hAnsi="Arial" w:cs="Arial"/>
        </w:rPr>
        <w:t xml:space="preserve"> Das modulare Anlagenkonzept macht </w:t>
      </w:r>
      <w:r w:rsidR="00F32CA4">
        <w:rPr>
          <w:rFonts w:ascii="Arial" w:hAnsi="Arial" w:cs="Arial"/>
        </w:rPr>
        <w:t>Verpackungen nach Wunsch</w:t>
      </w:r>
      <w:r w:rsidR="001B66E0">
        <w:rPr>
          <w:rFonts w:ascii="Arial" w:hAnsi="Arial" w:cs="Arial"/>
        </w:rPr>
        <w:t xml:space="preserve"> möglich</w:t>
      </w:r>
      <w:r w:rsidR="00F32CA4">
        <w:rPr>
          <w:rFonts w:ascii="Arial" w:hAnsi="Arial" w:cs="Arial"/>
        </w:rPr>
        <w:t xml:space="preserve">: Die Basisanlage verarbeitet unterschiedlichste Hart- und Weichfolien sowohl im Vakuumprozess als auch für reine Versiegelungsanwendungen. Sie lässt sich durch verschiedene Module zur Herstellung </w:t>
      </w:r>
      <w:r w:rsidR="00273319">
        <w:rPr>
          <w:rFonts w:ascii="Arial" w:hAnsi="Arial" w:cs="Arial"/>
        </w:rPr>
        <w:t>moderner Verpackungslösungen</w:t>
      </w:r>
      <w:r w:rsidR="001B66E0">
        <w:rPr>
          <w:rFonts w:ascii="Arial" w:hAnsi="Arial" w:cs="Arial"/>
        </w:rPr>
        <w:t>, z. B.</w:t>
      </w:r>
      <w:r w:rsidR="00273319">
        <w:rPr>
          <w:rFonts w:ascii="Arial" w:hAnsi="Arial" w:cs="Arial"/>
        </w:rPr>
        <w:t xml:space="preserve"> </w:t>
      </w:r>
      <w:proofErr w:type="spellStart"/>
      <w:r w:rsidR="00273319">
        <w:rPr>
          <w:rFonts w:ascii="Arial" w:hAnsi="Arial" w:cs="Arial"/>
        </w:rPr>
        <w:t>ThermoSkin</w:t>
      </w:r>
      <w:proofErr w:type="spellEnd"/>
      <w:r w:rsidR="00273319" w:rsidRPr="00273319">
        <w:rPr>
          <w:rFonts w:ascii="Arial" w:hAnsi="Arial" w:cs="Arial"/>
          <w:vertAlign w:val="superscript"/>
        </w:rPr>
        <w:t>®</w:t>
      </w:r>
      <w:r w:rsidR="00273319">
        <w:rPr>
          <w:rFonts w:ascii="Arial" w:hAnsi="Arial" w:cs="Arial"/>
        </w:rPr>
        <w:t xml:space="preserve"> oder </w:t>
      </w:r>
      <w:proofErr w:type="spellStart"/>
      <w:r w:rsidR="00273319">
        <w:rPr>
          <w:rFonts w:ascii="Arial" w:hAnsi="Arial" w:cs="Arial"/>
        </w:rPr>
        <w:t>ShrinkStyle</w:t>
      </w:r>
      <w:proofErr w:type="spellEnd"/>
      <w:r w:rsidR="00273319" w:rsidRPr="00273319">
        <w:rPr>
          <w:rFonts w:ascii="Arial" w:hAnsi="Arial" w:cs="Arial"/>
          <w:vertAlign w:val="superscript"/>
        </w:rPr>
        <w:t>®</w:t>
      </w:r>
      <w:r w:rsidR="00273319">
        <w:rPr>
          <w:rFonts w:ascii="Arial" w:hAnsi="Arial" w:cs="Arial"/>
        </w:rPr>
        <w:t xml:space="preserve"> und weitere</w:t>
      </w:r>
      <w:r w:rsidR="001B66E0">
        <w:rPr>
          <w:rFonts w:ascii="Arial" w:hAnsi="Arial" w:cs="Arial"/>
        </w:rPr>
        <w:t>,</w:t>
      </w:r>
      <w:r w:rsidR="00273319">
        <w:rPr>
          <w:rFonts w:ascii="Arial" w:hAnsi="Arial" w:cs="Arial"/>
        </w:rPr>
        <w:t xml:space="preserve"> ergänzen.</w:t>
      </w:r>
      <w:r w:rsidR="008E0F6F">
        <w:rPr>
          <w:rFonts w:ascii="Arial" w:hAnsi="Arial" w:cs="Arial"/>
        </w:rPr>
        <w:t xml:space="preserve"> Mit der flexiblen Kompaktklasse lassen sich auch zeitgemäße Verpackungen </w:t>
      </w:r>
      <w:r w:rsidR="001B66E0">
        <w:rPr>
          <w:rFonts w:ascii="Arial" w:hAnsi="Arial" w:cs="Arial"/>
        </w:rPr>
        <w:t>mit</w:t>
      </w:r>
      <w:r w:rsidR="008E0F6F">
        <w:rPr>
          <w:rFonts w:ascii="Arial" w:hAnsi="Arial" w:cs="Arial"/>
        </w:rPr>
        <w:t xml:space="preserve"> Ober- und Unterbahn aus Monomaterialien </w:t>
      </w:r>
      <w:r w:rsidR="001B66E0">
        <w:rPr>
          <w:rFonts w:ascii="Arial" w:hAnsi="Arial" w:cs="Arial"/>
        </w:rPr>
        <w:t>prozesssicher herstellen</w:t>
      </w:r>
      <w:r>
        <w:rPr>
          <w:rFonts w:ascii="Arial" w:hAnsi="Arial" w:cs="Arial"/>
        </w:rPr>
        <w:t>, die zu verbessertem</w:t>
      </w:r>
      <w:r w:rsidRPr="00A84752">
        <w:rPr>
          <w:rFonts w:ascii="Arial" w:hAnsi="Arial" w:cs="Arial"/>
        </w:rPr>
        <w:t xml:space="preserve"> Recycling</w:t>
      </w:r>
      <w:r>
        <w:rPr>
          <w:rFonts w:ascii="Arial" w:hAnsi="Arial" w:cs="Arial"/>
        </w:rPr>
        <w:t xml:space="preserve"> beitragen</w:t>
      </w:r>
      <w:r w:rsidR="008E0F6F">
        <w:rPr>
          <w:rFonts w:ascii="Arial" w:hAnsi="Arial" w:cs="Arial"/>
        </w:rPr>
        <w:t xml:space="preserve">. </w:t>
      </w:r>
      <w:r w:rsidR="00CC1752">
        <w:rPr>
          <w:rFonts w:ascii="Arial" w:hAnsi="Arial" w:cs="Arial"/>
        </w:rPr>
        <w:t xml:space="preserve">Die platzsparenden Anlagen </w:t>
      </w:r>
      <w:r w:rsidR="001B66E0">
        <w:rPr>
          <w:rFonts w:ascii="Arial" w:hAnsi="Arial" w:cs="Arial"/>
        </w:rPr>
        <w:t>eignen sich</w:t>
      </w:r>
      <w:r w:rsidR="00CC1752">
        <w:rPr>
          <w:rFonts w:ascii="Arial" w:hAnsi="Arial" w:cs="Arial"/>
        </w:rPr>
        <w:t xml:space="preserve"> hervorragend für kleine oder mittelständische Hersteller.</w:t>
      </w:r>
    </w:p>
    <w:p w14:paraId="0D0A71C3" w14:textId="77777777" w:rsidR="00DE3FFD" w:rsidRDefault="00DE3FFD" w:rsidP="00BB25A7">
      <w:pPr>
        <w:pStyle w:val="Standa1"/>
        <w:spacing w:after="0" w:line="360" w:lineRule="auto"/>
        <w:jc w:val="both"/>
        <w:rPr>
          <w:rFonts w:ascii="Arial" w:hAnsi="Arial" w:cs="Arial"/>
        </w:rPr>
      </w:pPr>
    </w:p>
    <w:p w14:paraId="64BAF2CB" w14:textId="13C9A13D" w:rsidR="00DE3FFD" w:rsidRPr="00F5209F" w:rsidRDefault="007E7671" w:rsidP="00BB25A7">
      <w:pPr>
        <w:pStyle w:val="Standa1"/>
        <w:spacing w:after="0" w:line="360" w:lineRule="auto"/>
        <w:jc w:val="both"/>
        <w:rPr>
          <w:rFonts w:ascii="Arial" w:hAnsi="Arial" w:cs="Arial"/>
          <w:b/>
          <w:color w:val="000000" w:themeColor="text1"/>
        </w:rPr>
      </w:pPr>
      <w:r>
        <w:rPr>
          <w:rFonts w:ascii="Arial" w:hAnsi="Arial" w:cs="Arial"/>
          <w:b/>
        </w:rPr>
        <w:lastRenderedPageBreak/>
        <w:t xml:space="preserve">Thermoformer </w:t>
      </w:r>
      <w:r w:rsidR="00B20E53">
        <w:rPr>
          <w:rFonts w:ascii="Arial" w:hAnsi="Arial" w:cs="Arial"/>
          <w:b/>
        </w:rPr>
        <w:t>RE</w:t>
      </w:r>
      <w:r>
        <w:rPr>
          <w:rFonts w:ascii="Arial" w:hAnsi="Arial" w:cs="Arial"/>
          <w:b/>
        </w:rPr>
        <w:t xml:space="preserve"> – eine Lösung für viele verschiedene </w:t>
      </w:r>
      <w:r w:rsidRPr="00F5209F">
        <w:rPr>
          <w:rFonts w:ascii="Arial" w:hAnsi="Arial" w:cs="Arial"/>
          <w:b/>
          <w:color w:val="000000" w:themeColor="text1"/>
        </w:rPr>
        <w:t>Verpackungen</w:t>
      </w:r>
    </w:p>
    <w:p w14:paraId="7D4F3016" w14:textId="6F99D54C" w:rsidR="003C1A06" w:rsidRPr="002D381B" w:rsidRDefault="003C1A06" w:rsidP="003C1A06">
      <w:pPr>
        <w:pStyle w:val="Standa1"/>
        <w:spacing w:after="0" w:line="360" w:lineRule="auto"/>
        <w:jc w:val="both"/>
        <w:rPr>
          <w:rFonts w:ascii="Arial" w:hAnsi="Arial" w:cs="Arial"/>
          <w:b/>
        </w:rPr>
      </w:pPr>
      <w:r w:rsidRPr="00F5209F" w:rsidDel="006B3EA9">
        <w:rPr>
          <w:rFonts w:ascii="Arial" w:hAnsi="Arial" w:cs="Arial"/>
          <w:color w:val="000000" w:themeColor="text1"/>
        </w:rPr>
        <w:t xml:space="preserve">Die Thermoformer der RE-Serie von SEALPAC </w:t>
      </w:r>
      <w:r w:rsidRPr="00F5209F">
        <w:rPr>
          <w:rFonts w:ascii="Arial" w:hAnsi="Arial" w:cs="Arial"/>
          <w:color w:val="000000" w:themeColor="text1"/>
        </w:rPr>
        <w:t xml:space="preserve">sind </w:t>
      </w:r>
      <w:r w:rsidR="00155EF2" w:rsidRPr="00F5209F">
        <w:rPr>
          <w:rFonts w:ascii="Arial" w:hAnsi="Arial" w:cs="Arial"/>
          <w:color w:val="000000" w:themeColor="text1"/>
        </w:rPr>
        <w:t xml:space="preserve">für Mittel- bis </w:t>
      </w:r>
      <w:r w:rsidRPr="00F5209F">
        <w:rPr>
          <w:rFonts w:ascii="Arial" w:hAnsi="Arial" w:cs="Arial"/>
          <w:color w:val="000000" w:themeColor="text1"/>
        </w:rPr>
        <w:t>Hochleistungsanwendungen</w:t>
      </w:r>
      <w:r w:rsidRPr="00F5209F" w:rsidDel="006B3EA9">
        <w:rPr>
          <w:rFonts w:ascii="Arial" w:hAnsi="Arial" w:cs="Arial"/>
          <w:color w:val="000000" w:themeColor="text1"/>
        </w:rPr>
        <w:t xml:space="preserve"> </w:t>
      </w:r>
      <w:r w:rsidRPr="00F5209F">
        <w:rPr>
          <w:rFonts w:ascii="Arial" w:hAnsi="Arial" w:cs="Arial"/>
          <w:color w:val="000000" w:themeColor="text1"/>
        </w:rPr>
        <w:t>in verschiedenen Stufen ausgelegt.</w:t>
      </w:r>
      <w:r w:rsidRPr="00F5209F" w:rsidDel="006B3EA9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</w:rPr>
        <w:t>Als</w:t>
      </w:r>
      <w:r w:rsidRPr="003C1A06" w:rsidDel="006B3EA9">
        <w:rPr>
          <w:rFonts w:ascii="Arial" w:hAnsi="Arial" w:cs="Arial"/>
        </w:rPr>
        <w:t xml:space="preserve"> All-in-</w:t>
      </w:r>
      <w:proofErr w:type="spellStart"/>
      <w:r w:rsidRPr="003C1A06" w:rsidDel="006B3EA9">
        <w:rPr>
          <w:rFonts w:ascii="Arial" w:hAnsi="Arial" w:cs="Arial"/>
        </w:rPr>
        <w:t>One</w:t>
      </w:r>
      <w:proofErr w:type="spellEnd"/>
      <w:r>
        <w:rPr>
          <w:rFonts w:ascii="Arial" w:hAnsi="Arial" w:cs="Arial"/>
        </w:rPr>
        <w:t>-Ausführung</w:t>
      </w:r>
      <w:r w:rsidRPr="003C1A06" w:rsidDel="006B3EA9">
        <w:rPr>
          <w:rFonts w:ascii="Arial" w:hAnsi="Arial" w:cs="Arial"/>
        </w:rPr>
        <w:t xml:space="preserve"> </w:t>
      </w:r>
      <w:r w:rsidR="00A84752">
        <w:rPr>
          <w:rFonts w:ascii="Arial" w:hAnsi="Arial" w:cs="Arial"/>
        </w:rPr>
        <w:t>bieten sie</w:t>
      </w:r>
      <w:r w:rsidRPr="003C1A06" w:rsidDel="006B3EA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Anwender</w:t>
      </w:r>
      <w:r w:rsidR="00A84752">
        <w:rPr>
          <w:rFonts w:ascii="Arial" w:hAnsi="Arial" w:cs="Arial"/>
        </w:rPr>
        <w:t>n</w:t>
      </w:r>
      <w:r>
        <w:rPr>
          <w:rFonts w:ascii="Arial" w:hAnsi="Arial" w:cs="Arial"/>
        </w:rPr>
        <w:t xml:space="preserve"> ein Höchstmaß an Flexibilität und </w:t>
      </w:r>
      <w:r w:rsidR="00A84752">
        <w:rPr>
          <w:rFonts w:ascii="Arial" w:hAnsi="Arial" w:cs="Arial"/>
        </w:rPr>
        <w:t>machen es möglich, auf einer</w:t>
      </w:r>
      <w:r w:rsidR="00DD4755">
        <w:rPr>
          <w:rFonts w:ascii="Arial" w:hAnsi="Arial" w:cs="Arial"/>
        </w:rPr>
        <w:t xml:space="preserve"> Anlage ohne großen </w:t>
      </w:r>
      <w:r w:rsidR="004B0EFE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ufwand </w:t>
      </w:r>
      <w:r w:rsidRPr="003C1A06" w:rsidDel="006B3EA9">
        <w:rPr>
          <w:rFonts w:ascii="Arial" w:hAnsi="Arial" w:cs="Arial"/>
        </w:rPr>
        <w:t xml:space="preserve">viele verschiedene Verpackungslösungen </w:t>
      </w:r>
      <w:r w:rsidR="00DD4755">
        <w:rPr>
          <w:rFonts w:ascii="Arial" w:hAnsi="Arial" w:cs="Arial"/>
        </w:rPr>
        <w:t xml:space="preserve">zu </w:t>
      </w:r>
      <w:r>
        <w:rPr>
          <w:rFonts w:ascii="Arial" w:hAnsi="Arial" w:cs="Arial"/>
        </w:rPr>
        <w:t xml:space="preserve">realisieren: </w:t>
      </w:r>
      <w:r w:rsidRPr="00F5209F">
        <w:rPr>
          <w:rFonts w:ascii="Arial" w:hAnsi="Arial" w:cs="Arial"/>
          <w:color w:val="000000" w:themeColor="text1"/>
        </w:rPr>
        <w:t xml:space="preserve">Von </w:t>
      </w:r>
      <w:r w:rsidR="0050032B" w:rsidRPr="00F5209F">
        <w:rPr>
          <w:rFonts w:ascii="Arial" w:hAnsi="Arial" w:cs="Arial"/>
          <w:color w:val="000000" w:themeColor="text1"/>
        </w:rPr>
        <w:t xml:space="preserve">Weichfolien bzw. </w:t>
      </w:r>
      <w:r w:rsidRPr="00F5209F" w:rsidDel="006B3EA9">
        <w:rPr>
          <w:rFonts w:ascii="Arial" w:hAnsi="Arial" w:cs="Arial"/>
          <w:color w:val="000000" w:themeColor="text1"/>
        </w:rPr>
        <w:t>Flex</w:t>
      </w:r>
      <w:r w:rsidR="007764DD" w:rsidRPr="00F5209F">
        <w:rPr>
          <w:rFonts w:ascii="Arial" w:hAnsi="Arial" w:cs="Arial"/>
          <w:color w:val="000000" w:themeColor="text1"/>
        </w:rPr>
        <w:t>-</w:t>
      </w:r>
      <w:r w:rsidRPr="00F5209F" w:rsidDel="006B3EA9">
        <w:rPr>
          <w:rFonts w:ascii="Arial" w:hAnsi="Arial" w:cs="Arial"/>
          <w:color w:val="000000" w:themeColor="text1"/>
        </w:rPr>
        <w:t>Flex-</w:t>
      </w:r>
      <w:r w:rsidRPr="00F5209F">
        <w:rPr>
          <w:rFonts w:ascii="Arial" w:hAnsi="Arial" w:cs="Arial"/>
          <w:color w:val="000000" w:themeColor="text1"/>
        </w:rPr>
        <w:t>, Skin-, MAP- und</w:t>
      </w:r>
      <w:r w:rsidRPr="00F5209F" w:rsidDel="006B3EA9">
        <w:rPr>
          <w:rFonts w:ascii="Arial" w:hAnsi="Arial" w:cs="Arial"/>
          <w:color w:val="000000" w:themeColor="text1"/>
        </w:rPr>
        <w:t xml:space="preserve"> </w:t>
      </w:r>
      <w:proofErr w:type="spellStart"/>
      <w:r w:rsidRPr="00F5209F">
        <w:rPr>
          <w:rFonts w:ascii="Arial" w:hAnsi="Arial" w:cs="Arial"/>
          <w:color w:val="000000" w:themeColor="text1"/>
        </w:rPr>
        <w:t>ThermoSkin</w:t>
      </w:r>
      <w:proofErr w:type="spellEnd"/>
      <w:r w:rsidRPr="00F5209F">
        <w:rPr>
          <w:rFonts w:ascii="Arial" w:hAnsi="Arial" w:cs="Arial"/>
          <w:color w:val="000000" w:themeColor="text1"/>
          <w:vertAlign w:val="superscript"/>
        </w:rPr>
        <w:t>®</w:t>
      </w:r>
      <w:r w:rsidRPr="00F5209F">
        <w:rPr>
          <w:rFonts w:ascii="Arial" w:hAnsi="Arial" w:cs="Arial"/>
          <w:color w:val="000000" w:themeColor="text1"/>
        </w:rPr>
        <w:t xml:space="preserve">-Verpackungen bis hin zur Herstellung von innovativen Lösungen aus besser recycelbaren Monomaterialien, </w:t>
      </w:r>
      <w:r w:rsidR="00DD4755" w:rsidRPr="00F5209F">
        <w:rPr>
          <w:rFonts w:ascii="Arial" w:hAnsi="Arial" w:cs="Arial"/>
          <w:color w:val="000000" w:themeColor="text1"/>
        </w:rPr>
        <w:t>darunter</w:t>
      </w:r>
      <w:r w:rsidR="002D381B" w:rsidRPr="00F5209F">
        <w:rPr>
          <w:rFonts w:ascii="Arial" w:hAnsi="Arial" w:cs="Arial"/>
          <w:color w:val="000000" w:themeColor="text1"/>
        </w:rPr>
        <w:t xml:space="preserve"> auch besonders anspruchsvoll zu verarbeitende Folien aus PP oder Papier</w:t>
      </w:r>
      <w:r w:rsidRPr="00F5209F" w:rsidDel="006B3EA9">
        <w:rPr>
          <w:rFonts w:ascii="Arial" w:hAnsi="Arial" w:cs="Arial"/>
          <w:color w:val="000000" w:themeColor="text1"/>
        </w:rPr>
        <w:t>.</w:t>
      </w:r>
      <w:r w:rsidRPr="00F5209F">
        <w:rPr>
          <w:rFonts w:ascii="Arial" w:hAnsi="Arial" w:cs="Arial"/>
          <w:color w:val="000000" w:themeColor="text1"/>
        </w:rPr>
        <w:t xml:space="preserve"> Optional </w:t>
      </w:r>
      <w:r w:rsidR="002D381B" w:rsidRPr="00F5209F">
        <w:rPr>
          <w:rFonts w:ascii="Arial" w:hAnsi="Arial" w:cs="Arial"/>
          <w:color w:val="000000" w:themeColor="text1"/>
        </w:rPr>
        <w:t>sind</w:t>
      </w:r>
      <w:r w:rsidRPr="00F5209F">
        <w:rPr>
          <w:rFonts w:ascii="Arial" w:hAnsi="Arial" w:cs="Arial"/>
          <w:color w:val="000000" w:themeColor="text1"/>
        </w:rPr>
        <w:t xml:space="preserve"> die Anlagen </w:t>
      </w:r>
      <w:r w:rsidR="002D381B" w:rsidRPr="00F5209F">
        <w:rPr>
          <w:rFonts w:ascii="Arial" w:hAnsi="Arial" w:cs="Arial"/>
          <w:color w:val="000000" w:themeColor="text1"/>
        </w:rPr>
        <w:t>mit</w:t>
      </w:r>
      <w:r w:rsidR="007764DD" w:rsidRPr="00F5209F">
        <w:rPr>
          <w:rFonts w:ascii="Arial" w:hAnsi="Arial" w:cs="Arial"/>
          <w:color w:val="000000" w:themeColor="text1"/>
        </w:rPr>
        <w:t xml:space="preserve"> einem</w:t>
      </w:r>
      <w:r w:rsidR="002D381B" w:rsidRPr="00F5209F">
        <w:rPr>
          <w:rFonts w:ascii="Arial" w:hAnsi="Arial" w:cs="Arial"/>
          <w:color w:val="000000" w:themeColor="text1"/>
        </w:rPr>
        <w:t xml:space="preserve"> </w:t>
      </w:r>
      <w:r w:rsidRPr="00F5209F">
        <w:rPr>
          <w:rFonts w:ascii="Arial" w:hAnsi="Arial" w:cs="Arial"/>
          <w:color w:val="000000" w:themeColor="text1"/>
        </w:rPr>
        <w:t xml:space="preserve">Seitenwechselsystem </w:t>
      </w:r>
      <w:r w:rsidR="002D381B">
        <w:rPr>
          <w:rFonts w:ascii="Arial" w:hAnsi="Arial" w:cs="Arial"/>
        </w:rPr>
        <w:t>verfügbar</w:t>
      </w:r>
      <w:r w:rsidRPr="003C1A06">
        <w:rPr>
          <w:rFonts w:ascii="Arial" w:hAnsi="Arial" w:cs="Arial"/>
        </w:rPr>
        <w:t xml:space="preserve">, das den Formatwechsel besonders einfach macht und die </w:t>
      </w:r>
      <w:r w:rsidRPr="003C1A06" w:rsidDel="006B3EA9">
        <w:rPr>
          <w:rFonts w:ascii="Arial" w:hAnsi="Arial" w:cs="Arial"/>
        </w:rPr>
        <w:t>Umrüstzeiten</w:t>
      </w:r>
      <w:r w:rsidRPr="003C1A06">
        <w:rPr>
          <w:rFonts w:ascii="Arial" w:hAnsi="Arial" w:cs="Arial"/>
        </w:rPr>
        <w:t xml:space="preserve"> stark verkürzt</w:t>
      </w:r>
      <w:r w:rsidRPr="003C1A06" w:rsidDel="006B3EA9">
        <w:rPr>
          <w:rFonts w:ascii="Arial" w:hAnsi="Arial" w:cs="Arial"/>
        </w:rPr>
        <w:t>.</w:t>
      </w:r>
      <w:r w:rsidR="002D381B">
        <w:rPr>
          <w:rFonts w:ascii="Arial" w:hAnsi="Arial" w:cs="Arial"/>
        </w:rPr>
        <w:t xml:space="preserve"> Mit ihrem überarbeiteten</w:t>
      </w:r>
      <w:r w:rsidRPr="003C1A06">
        <w:rPr>
          <w:rFonts w:ascii="Arial" w:hAnsi="Arial" w:cs="Arial"/>
        </w:rPr>
        <w:t xml:space="preserve"> Display</w:t>
      </w:r>
      <w:r w:rsidR="002D381B">
        <w:rPr>
          <w:rFonts w:ascii="Arial" w:hAnsi="Arial" w:cs="Arial"/>
        </w:rPr>
        <w:t xml:space="preserve"> und einer </w:t>
      </w:r>
      <w:r w:rsidRPr="003C1A06">
        <w:rPr>
          <w:rFonts w:ascii="Arial" w:hAnsi="Arial" w:cs="Arial"/>
        </w:rPr>
        <w:t xml:space="preserve">Benutzeroberfläche in einem frischen neuen Look </w:t>
      </w:r>
      <w:r w:rsidR="004B0EFE">
        <w:rPr>
          <w:rFonts w:ascii="Arial" w:hAnsi="Arial" w:cs="Arial"/>
        </w:rPr>
        <w:t>hat SEALPAC</w:t>
      </w:r>
      <w:r w:rsidR="002D381B">
        <w:rPr>
          <w:rFonts w:ascii="Arial" w:hAnsi="Arial" w:cs="Arial"/>
        </w:rPr>
        <w:t xml:space="preserve"> </w:t>
      </w:r>
      <w:r w:rsidRPr="003C1A06">
        <w:rPr>
          <w:rFonts w:ascii="Arial" w:hAnsi="Arial" w:cs="Arial"/>
        </w:rPr>
        <w:t xml:space="preserve">die Bedienung </w:t>
      </w:r>
      <w:r w:rsidR="002D381B">
        <w:rPr>
          <w:rFonts w:ascii="Arial" w:hAnsi="Arial" w:cs="Arial"/>
        </w:rPr>
        <w:t>der Traysealer</w:t>
      </w:r>
      <w:r w:rsidR="004B0EFE">
        <w:rPr>
          <w:rFonts w:ascii="Arial" w:hAnsi="Arial" w:cs="Arial"/>
        </w:rPr>
        <w:t xml:space="preserve"> der RE-Serie</w:t>
      </w:r>
      <w:r w:rsidR="002D381B">
        <w:rPr>
          <w:rFonts w:ascii="Arial" w:hAnsi="Arial" w:cs="Arial"/>
        </w:rPr>
        <w:t xml:space="preserve"> </w:t>
      </w:r>
      <w:r w:rsidRPr="003C1A06">
        <w:rPr>
          <w:rFonts w:ascii="Arial" w:hAnsi="Arial" w:cs="Arial"/>
        </w:rPr>
        <w:t>weiter vereinfacht.</w:t>
      </w:r>
      <w:r w:rsidRPr="003C1A06" w:rsidDel="006B3EA9">
        <w:rPr>
          <w:rFonts w:ascii="Arial" w:hAnsi="Arial" w:cs="Arial"/>
        </w:rPr>
        <w:t xml:space="preserve"> </w:t>
      </w:r>
    </w:p>
    <w:p w14:paraId="23201C2A" w14:textId="77777777" w:rsidR="00CC1752" w:rsidRDefault="00CC1752" w:rsidP="003C1A06">
      <w:pPr>
        <w:pStyle w:val="Standa1"/>
        <w:spacing w:after="0" w:line="360" w:lineRule="auto"/>
        <w:jc w:val="both"/>
        <w:rPr>
          <w:rFonts w:ascii="Arial" w:hAnsi="Arial" w:cs="Arial"/>
          <w:b/>
        </w:rPr>
      </w:pPr>
    </w:p>
    <w:p w14:paraId="21E54A48" w14:textId="24AE6AE5" w:rsidR="00CC1752" w:rsidRDefault="00302B9E" w:rsidP="003C1A06">
      <w:pPr>
        <w:pStyle w:val="Standa1"/>
        <w:spacing w:after="0" w:line="36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Ob PRO oder RE: Perfekte Ausformung, sparsamer Ressourceneinsatz</w:t>
      </w:r>
    </w:p>
    <w:p w14:paraId="0B600A75" w14:textId="0A565CF3" w:rsidR="00CC1752" w:rsidRPr="003A29CA" w:rsidRDefault="00CC1752" w:rsidP="00CC1752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Insgesamt stehe</w:t>
      </w:r>
      <w:r w:rsidR="004B0EFE">
        <w:rPr>
          <w:rFonts w:ascii="Arial" w:hAnsi="Arial" w:cs="Arial"/>
        </w:rPr>
        <w:t>n</w:t>
      </w:r>
      <w:r>
        <w:rPr>
          <w:rFonts w:ascii="Arial" w:hAnsi="Arial" w:cs="Arial"/>
        </w:rPr>
        <w:t xml:space="preserve"> </w:t>
      </w:r>
      <w:r w:rsidRPr="00C85682">
        <w:rPr>
          <w:rFonts w:ascii="Arial" w:hAnsi="Arial" w:cs="Arial"/>
        </w:rPr>
        <w:t xml:space="preserve">SEALPAC Thermoformer aller </w:t>
      </w:r>
      <w:r>
        <w:rPr>
          <w:rFonts w:ascii="Arial" w:hAnsi="Arial" w:cs="Arial"/>
        </w:rPr>
        <w:t xml:space="preserve">Serien und Leistungsklassen für prozesssicher versiegelte Verpackungen, die gleichzeitig ein hervorragendes Öffnungsverhalten aufweisen. Sie sind </w:t>
      </w:r>
      <w:r w:rsidRPr="00DE6EA2">
        <w:rPr>
          <w:rFonts w:ascii="Arial" w:eastAsia="MS Mincho" w:hAnsi="Arial" w:cs="Arial"/>
          <w:lang w:eastAsia="ja-JP" w:bidi="de-DE"/>
        </w:rPr>
        <w:t xml:space="preserve">standardmäßig mit dem innovativen Rapid Air </w:t>
      </w:r>
      <w:proofErr w:type="spellStart"/>
      <w:r w:rsidRPr="00DE6EA2">
        <w:rPr>
          <w:rFonts w:ascii="Arial" w:eastAsia="MS Mincho" w:hAnsi="Arial" w:cs="Arial"/>
          <w:lang w:eastAsia="ja-JP" w:bidi="de-DE"/>
        </w:rPr>
        <w:t>Forming</w:t>
      </w:r>
      <w:proofErr w:type="spellEnd"/>
      <w:r w:rsidRPr="00DE6EA2">
        <w:rPr>
          <w:rFonts w:ascii="Arial" w:eastAsia="MS Mincho" w:hAnsi="Arial" w:cs="Arial"/>
          <w:lang w:eastAsia="ja-JP" w:bidi="de-DE"/>
        </w:rPr>
        <w:t xml:space="preserve"> System </w:t>
      </w:r>
      <w:r w:rsidRPr="00F5209F">
        <w:rPr>
          <w:rFonts w:ascii="Arial" w:eastAsia="MS Mincho" w:hAnsi="Arial" w:cs="Arial"/>
          <w:color w:val="000000" w:themeColor="text1"/>
          <w:lang w:eastAsia="ja-JP" w:bidi="de-DE"/>
        </w:rPr>
        <w:t>ausgestattet</w:t>
      </w:r>
      <w:r w:rsidRPr="00F5209F">
        <w:rPr>
          <w:rFonts w:ascii="Arial" w:hAnsi="Arial" w:cs="Arial"/>
          <w:color w:val="000000" w:themeColor="text1"/>
        </w:rPr>
        <w:t>, das für eine e</w:t>
      </w:r>
      <w:r w:rsidRPr="00F5209F">
        <w:rPr>
          <w:rFonts w:ascii="Arial" w:hAnsi="Arial" w:cs="Arial"/>
          <w:color w:val="000000" w:themeColor="text1"/>
          <w:lang w:bidi="de-DE"/>
        </w:rPr>
        <w:t xml:space="preserve">rstklassige Verpackungsausformung </w:t>
      </w:r>
      <w:r w:rsidRPr="00F5209F">
        <w:rPr>
          <w:rFonts w:ascii="Arial" w:hAnsi="Arial" w:cs="Arial"/>
          <w:color w:val="000000" w:themeColor="text1"/>
        </w:rPr>
        <w:t xml:space="preserve">sorgt. </w:t>
      </w:r>
      <w:r w:rsidR="00273972">
        <w:rPr>
          <w:rFonts w:ascii="Arial" w:hAnsi="Arial" w:cs="Arial"/>
          <w:color w:val="000000" w:themeColor="text1"/>
        </w:rPr>
        <w:t>Es nimmt</w:t>
      </w:r>
      <w:r w:rsidRPr="00F5209F">
        <w:rPr>
          <w:rFonts w:ascii="Arial" w:eastAsia="MS Mincho" w:hAnsi="Arial" w:cs="Arial"/>
          <w:color w:val="000000" w:themeColor="text1"/>
          <w:lang w:eastAsia="ja-JP" w:bidi="de-DE"/>
        </w:rPr>
        <w:t xml:space="preserve"> </w:t>
      </w:r>
      <w:r w:rsidR="004B0EFE" w:rsidRPr="00F5209F">
        <w:rPr>
          <w:rFonts w:ascii="Arial" w:eastAsia="MS Mincho" w:hAnsi="Arial" w:cs="Arial"/>
          <w:color w:val="000000" w:themeColor="text1"/>
          <w:lang w:eastAsia="ja-JP" w:bidi="de-DE"/>
        </w:rPr>
        <w:t>eine einheitliche Ausformung</w:t>
      </w:r>
      <w:r w:rsidR="00273972">
        <w:rPr>
          <w:rFonts w:ascii="Arial" w:eastAsia="MS Mincho" w:hAnsi="Arial" w:cs="Arial"/>
          <w:color w:val="000000" w:themeColor="text1"/>
          <w:lang w:eastAsia="ja-JP" w:bidi="de-DE"/>
        </w:rPr>
        <w:t xml:space="preserve"> vor</w:t>
      </w:r>
      <w:r w:rsidRPr="00F5209F">
        <w:rPr>
          <w:rFonts w:ascii="Arial" w:eastAsia="MS Mincho" w:hAnsi="Arial" w:cs="Arial"/>
          <w:color w:val="000000" w:themeColor="text1"/>
          <w:lang w:eastAsia="ja-JP" w:bidi="de-DE"/>
        </w:rPr>
        <w:t xml:space="preserve">, insbesondere in den Packungsecken. </w:t>
      </w:r>
      <w:r w:rsidRPr="00F5209F">
        <w:rPr>
          <w:rFonts w:ascii="Arial" w:hAnsi="Arial" w:cs="Arial"/>
          <w:color w:val="000000" w:themeColor="text1"/>
        </w:rPr>
        <w:t xml:space="preserve">Dabei erfordert es deutlich </w:t>
      </w:r>
      <w:r w:rsidRPr="00F5209F">
        <w:rPr>
          <w:rFonts w:ascii="Arial" w:eastAsia="MS Mincho" w:hAnsi="Arial" w:cs="Arial"/>
          <w:color w:val="000000" w:themeColor="text1"/>
          <w:lang w:eastAsia="ja-JP" w:bidi="de-DE"/>
        </w:rPr>
        <w:t>kürzere Vakuum- und Belüftungszeiten</w:t>
      </w:r>
      <w:r w:rsidRPr="00F5209F">
        <w:rPr>
          <w:rFonts w:ascii="Arial" w:hAnsi="Arial" w:cs="Arial"/>
          <w:color w:val="000000" w:themeColor="text1"/>
        </w:rPr>
        <w:t xml:space="preserve"> und </w:t>
      </w:r>
      <w:r w:rsidR="004B0EFE" w:rsidRPr="00F5209F">
        <w:rPr>
          <w:rFonts w:ascii="Arial" w:hAnsi="Arial" w:cs="Arial"/>
          <w:color w:val="000000" w:themeColor="text1"/>
        </w:rPr>
        <w:t>vereint</w:t>
      </w:r>
      <w:r w:rsidRPr="00F5209F">
        <w:rPr>
          <w:rFonts w:ascii="Arial" w:hAnsi="Arial" w:cs="Arial"/>
          <w:color w:val="000000" w:themeColor="text1"/>
        </w:rPr>
        <w:t xml:space="preserve"> eine höhere Leistung. Gleichzeitig ermöglicht </w:t>
      </w:r>
      <w:r w:rsidR="004B0EFE" w:rsidRPr="00F5209F">
        <w:rPr>
          <w:rFonts w:ascii="Arial" w:hAnsi="Arial" w:cs="Arial"/>
          <w:color w:val="000000" w:themeColor="text1"/>
        </w:rPr>
        <w:t>Rapid Air den Einsatz besonders</w:t>
      </w:r>
      <w:r w:rsidRPr="00F5209F">
        <w:rPr>
          <w:rFonts w:ascii="Arial" w:hAnsi="Arial" w:cs="Arial"/>
          <w:color w:val="000000" w:themeColor="text1"/>
        </w:rPr>
        <w:t xml:space="preserve"> </w:t>
      </w:r>
      <w:r w:rsidRPr="00F5209F">
        <w:rPr>
          <w:rFonts w:ascii="Arial" w:eastAsia="MS Mincho" w:hAnsi="Arial" w:cs="Arial"/>
          <w:color w:val="000000" w:themeColor="text1"/>
          <w:lang w:eastAsia="ja-JP" w:bidi="de-DE"/>
        </w:rPr>
        <w:t>d</w:t>
      </w:r>
      <w:r w:rsidR="004B0EFE" w:rsidRPr="00F5209F">
        <w:rPr>
          <w:rFonts w:ascii="Arial" w:hAnsi="Arial" w:cs="Arial"/>
          <w:color w:val="000000" w:themeColor="text1"/>
        </w:rPr>
        <w:t>ünner</w:t>
      </w:r>
      <w:r w:rsidRPr="00F5209F">
        <w:rPr>
          <w:rFonts w:ascii="Arial" w:hAnsi="Arial" w:cs="Arial"/>
          <w:color w:val="000000" w:themeColor="text1"/>
        </w:rPr>
        <w:t xml:space="preserve"> </w:t>
      </w:r>
      <w:r w:rsidR="004B0EFE" w:rsidRPr="00F5209F">
        <w:rPr>
          <w:rFonts w:ascii="Arial" w:hAnsi="Arial" w:cs="Arial"/>
          <w:color w:val="000000" w:themeColor="text1"/>
        </w:rPr>
        <w:t>Folien</w:t>
      </w:r>
      <w:r w:rsidRPr="00F5209F">
        <w:rPr>
          <w:rFonts w:ascii="Arial" w:hAnsi="Arial" w:cs="Arial"/>
          <w:color w:val="000000" w:themeColor="text1"/>
        </w:rPr>
        <w:t xml:space="preserve"> </w:t>
      </w:r>
      <w:r w:rsidR="004B0EFE" w:rsidRPr="00F5209F">
        <w:rPr>
          <w:rFonts w:ascii="Arial" w:hAnsi="Arial" w:cs="Arial"/>
          <w:color w:val="000000" w:themeColor="text1"/>
        </w:rPr>
        <w:t>– das</w:t>
      </w:r>
      <w:r w:rsidRPr="00F5209F">
        <w:rPr>
          <w:rFonts w:ascii="Arial" w:hAnsi="Arial" w:cs="Arial"/>
          <w:color w:val="000000" w:themeColor="text1"/>
        </w:rPr>
        <w:t xml:space="preserve"> spart Kosten und Ressourcen ein. SEALPAC Traysealer verarbeiten </w:t>
      </w:r>
      <w:r w:rsidRPr="00F5209F">
        <w:rPr>
          <w:rFonts w:ascii="Arial" w:hAnsi="Arial" w:cs="Arial"/>
          <w:color w:val="000000" w:themeColor="text1"/>
          <w:lang w:bidi="de-DE"/>
        </w:rPr>
        <w:t>prozesssicher alle marktüblichen Materialien</w:t>
      </w:r>
      <w:r w:rsidR="00C855D1" w:rsidRPr="00F5209F">
        <w:rPr>
          <w:rFonts w:ascii="Arial" w:hAnsi="Arial" w:cs="Arial"/>
          <w:color w:val="000000" w:themeColor="text1"/>
          <w:lang w:bidi="de-DE"/>
        </w:rPr>
        <w:t xml:space="preserve"> und darüber hinaus auch</w:t>
      </w:r>
      <w:r w:rsidRPr="00F5209F">
        <w:rPr>
          <w:rFonts w:ascii="Arial" w:hAnsi="Arial" w:cs="Arial"/>
          <w:color w:val="000000" w:themeColor="text1"/>
          <w:lang w:bidi="de-DE"/>
        </w:rPr>
        <w:t xml:space="preserve"> Innovationen, z. B. </w:t>
      </w:r>
      <w:r w:rsidR="00C855D1" w:rsidRPr="00F5209F">
        <w:rPr>
          <w:rFonts w:ascii="Arial" w:hAnsi="Arial" w:cs="Arial"/>
          <w:color w:val="000000" w:themeColor="text1"/>
          <w:lang w:bidi="de-DE"/>
        </w:rPr>
        <w:t xml:space="preserve">Produkte </w:t>
      </w:r>
      <w:r w:rsidRPr="00F5209F">
        <w:rPr>
          <w:rFonts w:ascii="Arial" w:hAnsi="Arial" w:cs="Arial"/>
          <w:color w:val="000000" w:themeColor="text1"/>
          <w:lang w:bidi="de-DE"/>
        </w:rPr>
        <w:t xml:space="preserve">mit </w:t>
      </w:r>
      <w:r w:rsidRPr="0039293C">
        <w:rPr>
          <w:rFonts w:ascii="Arial" w:hAnsi="Arial" w:cs="Arial"/>
          <w:lang w:bidi="de-DE"/>
        </w:rPr>
        <w:t>einem hohen Anteil von Faserstoffen</w:t>
      </w:r>
      <w:r>
        <w:rPr>
          <w:rFonts w:ascii="Arial" w:hAnsi="Arial" w:cs="Arial"/>
        </w:rPr>
        <w:t>.</w:t>
      </w:r>
      <w:r w:rsidRPr="00CC175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Sie eignen sich</w:t>
      </w:r>
      <w:r w:rsidR="00C855D1">
        <w:rPr>
          <w:rFonts w:ascii="Arial" w:hAnsi="Arial" w:cs="Arial"/>
        </w:rPr>
        <w:t xml:space="preserve"> zur Verpackung von</w:t>
      </w:r>
      <w:r>
        <w:rPr>
          <w:rFonts w:ascii="Arial" w:hAnsi="Arial" w:cs="Arial"/>
        </w:rPr>
        <w:t xml:space="preserve"> Lebensmittel</w:t>
      </w:r>
      <w:r w:rsidR="00C855D1">
        <w:rPr>
          <w:rFonts w:ascii="Arial" w:hAnsi="Arial" w:cs="Arial"/>
        </w:rPr>
        <w:t>n</w:t>
      </w:r>
      <w:r>
        <w:rPr>
          <w:rFonts w:ascii="Arial" w:hAnsi="Arial" w:cs="Arial"/>
        </w:rPr>
        <w:t xml:space="preserve"> aller Art – von Fleisch, Geflügel und Fisch über Käse, Backwaren, Snacks </w:t>
      </w:r>
      <w:r w:rsidRPr="003A29CA">
        <w:rPr>
          <w:rFonts w:ascii="Arial" w:hAnsi="Arial" w:cs="Arial"/>
        </w:rPr>
        <w:t>bis hin zu Ready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Meals</w:t>
      </w:r>
      <w:proofErr w:type="spellEnd"/>
      <w:r>
        <w:rPr>
          <w:rFonts w:ascii="Arial" w:hAnsi="Arial" w:cs="Arial"/>
        </w:rPr>
        <w:t xml:space="preserve">. </w:t>
      </w:r>
      <w:r w:rsidR="00C855D1">
        <w:rPr>
          <w:rFonts w:ascii="Arial" w:hAnsi="Arial" w:cs="Arial"/>
        </w:rPr>
        <w:t xml:space="preserve">Zudem </w:t>
      </w:r>
      <w:r>
        <w:rPr>
          <w:rFonts w:ascii="Arial" w:hAnsi="Arial" w:cs="Arial"/>
        </w:rPr>
        <w:t>lassen sie sich auch hervorragend zur Verpackung von Produkten aus anderen Segmenten,</w:t>
      </w:r>
      <w:r w:rsidRPr="003A29CA">
        <w:rPr>
          <w:rFonts w:ascii="Arial" w:hAnsi="Arial" w:cs="Arial"/>
        </w:rPr>
        <w:t xml:space="preserve"> z. B. </w:t>
      </w:r>
      <w:proofErr w:type="spellStart"/>
      <w:r>
        <w:rPr>
          <w:rFonts w:ascii="Arial" w:hAnsi="Arial" w:cs="Arial"/>
        </w:rPr>
        <w:t>Pet</w:t>
      </w:r>
      <w:proofErr w:type="spellEnd"/>
      <w:r>
        <w:rPr>
          <w:rFonts w:ascii="Arial" w:hAnsi="Arial" w:cs="Arial"/>
        </w:rPr>
        <w:t xml:space="preserve">-Food oder aber medizinische und </w:t>
      </w:r>
      <w:r w:rsidRPr="003A29CA">
        <w:rPr>
          <w:rFonts w:ascii="Arial" w:hAnsi="Arial" w:cs="Arial"/>
        </w:rPr>
        <w:t>pharmazeutische Produkte</w:t>
      </w:r>
      <w:r>
        <w:rPr>
          <w:rFonts w:ascii="Arial" w:hAnsi="Arial" w:cs="Arial"/>
        </w:rPr>
        <w:t>, einsetzen</w:t>
      </w:r>
      <w:r w:rsidRPr="003A29CA">
        <w:rPr>
          <w:rFonts w:ascii="Arial" w:hAnsi="Arial" w:cs="Arial"/>
        </w:rPr>
        <w:t>.</w:t>
      </w:r>
    </w:p>
    <w:p w14:paraId="7E7DD6C8" w14:textId="77777777" w:rsidR="00CC1752" w:rsidRDefault="00CC1752" w:rsidP="00CC1752">
      <w:pPr>
        <w:pStyle w:val="Standa1"/>
        <w:spacing w:after="0" w:line="360" w:lineRule="auto"/>
        <w:jc w:val="both"/>
        <w:rPr>
          <w:rFonts w:ascii="Arial" w:hAnsi="Arial" w:cs="Arial"/>
        </w:rPr>
      </w:pPr>
    </w:p>
    <w:p w14:paraId="745F6985" w14:textId="77777777" w:rsidR="00CC1752" w:rsidRPr="00252607" w:rsidRDefault="00CC1752" w:rsidP="00C63344">
      <w:pPr>
        <w:pStyle w:val="Standa1"/>
        <w:spacing w:after="0" w:line="360" w:lineRule="auto"/>
        <w:jc w:val="both"/>
        <w:rPr>
          <w:rFonts w:ascii="Arial" w:hAnsi="Arial" w:cs="Arial"/>
        </w:rPr>
      </w:pPr>
    </w:p>
    <w:p w14:paraId="72F24DB4" w14:textId="77777777" w:rsidR="00B4506A" w:rsidRPr="00B4506A" w:rsidRDefault="00B4506A" w:rsidP="00B4506A">
      <w:pPr>
        <w:pStyle w:val="Standa1"/>
        <w:spacing w:after="0" w:line="360" w:lineRule="auto"/>
        <w:jc w:val="both"/>
        <w:rPr>
          <w:rFonts w:ascii="Arial" w:hAnsi="Arial" w:cs="Arial"/>
        </w:rPr>
      </w:pPr>
    </w:p>
    <w:p w14:paraId="608470CC" w14:textId="501E2413" w:rsidR="00813E5D" w:rsidRPr="007764DD" w:rsidRDefault="00DC68E8" w:rsidP="00E65632">
      <w:pPr>
        <w:pStyle w:val="Standa1"/>
        <w:widowControl w:val="0"/>
        <w:autoSpaceDE w:val="0"/>
        <w:autoSpaceDN w:val="0"/>
        <w:adjustRightInd w:val="0"/>
        <w:spacing w:after="0"/>
        <w:jc w:val="both"/>
        <w:rPr>
          <w:rFonts w:ascii="Arial" w:hAnsi="Arial" w:cs="Arial"/>
          <w:b/>
          <w:lang w:val="en-US"/>
        </w:rPr>
      </w:pPr>
      <w:proofErr w:type="spellStart"/>
      <w:r w:rsidRPr="007764DD">
        <w:rPr>
          <w:rFonts w:ascii="Arial" w:hAnsi="Arial" w:cs="Arial"/>
          <w:b/>
          <w:sz w:val="20"/>
          <w:szCs w:val="20"/>
          <w:lang w:val="en-US"/>
        </w:rPr>
        <w:lastRenderedPageBreak/>
        <w:t>Pressekontakt</w:t>
      </w:r>
      <w:proofErr w:type="spellEnd"/>
      <w:r w:rsidRPr="007764DD">
        <w:rPr>
          <w:rFonts w:ascii="Arial" w:hAnsi="Arial" w:cs="Arial"/>
          <w:b/>
          <w:sz w:val="20"/>
          <w:szCs w:val="20"/>
          <w:lang w:val="en-US"/>
        </w:rPr>
        <w:t>:</w:t>
      </w:r>
      <w:r w:rsidRPr="007764DD">
        <w:rPr>
          <w:rFonts w:ascii="Arial" w:hAnsi="Arial" w:cs="Arial"/>
          <w:b/>
          <w:sz w:val="20"/>
          <w:szCs w:val="20"/>
          <w:lang w:val="en-US"/>
        </w:rPr>
        <w:tab/>
      </w:r>
    </w:p>
    <w:p w14:paraId="53E81AC0" w14:textId="77777777" w:rsidR="00813E5D" w:rsidRPr="004D44D3" w:rsidRDefault="00DC68E8" w:rsidP="00E65632">
      <w:pPr>
        <w:rPr>
          <w:rFonts w:ascii="Arial" w:eastAsia="MS Mincho" w:hAnsi="Arial" w:cs="Arial"/>
          <w:sz w:val="20"/>
          <w:szCs w:val="20"/>
        </w:rPr>
      </w:pPr>
      <w:r w:rsidRPr="004D44D3">
        <w:rPr>
          <w:rFonts w:ascii="Arial" w:eastAsia="MS Mincho" w:hAnsi="Arial" w:cs="Arial"/>
          <w:sz w:val="20"/>
          <w:szCs w:val="20"/>
          <w:lang w:val="en-US"/>
        </w:rPr>
        <w:t xml:space="preserve">Casa Blanca Communication GmbH &amp; Co. </w:t>
      </w:r>
      <w:r w:rsidRPr="004D44D3">
        <w:rPr>
          <w:rFonts w:ascii="Arial" w:eastAsia="MS Mincho" w:hAnsi="Arial" w:cs="Arial"/>
          <w:sz w:val="20"/>
          <w:szCs w:val="20"/>
        </w:rPr>
        <w:t>KG</w:t>
      </w:r>
      <w:r w:rsidRPr="004D44D3">
        <w:rPr>
          <w:rFonts w:ascii="Arial" w:eastAsia="MS Mincho" w:hAnsi="Arial" w:cs="Arial"/>
          <w:sz w:val="20"/>
          <w:szCs w:val="20"/>
        </w:rPr>
        <w:br/>
        <w:t>Claudia Diedrichsen</w:t>
      </w:r>
    </w:p>
    <w:p w14:paraId="0A570D06" w14:textId="05C78001" w:rsidR="00EF79FF" w:rsidRPr="004D44D3" w:rsidRDefault="004059C6" w:rsidP="00E65632">
      <w:pPr>
        <w:rPr>
          <w:rFonts w:ascii="Arial" w:eastAsia="MS Mincho" w:hAnsi="Arial" w:cs="Arial"/>
          <w:sz w:val="20"/>
          <w:szCs w:val="20"/>
        </w:rPr>
      </w:pPr>
      <w:r w:rsidRPr="004D44D3">
        <w:rPr>
          <w:rFonts w:ascii="Arial" w:eastAsia="MS Mincho" w:hAnsi="Arial" w:cs="Arial"/>
          <w:sz w:val="20"/>
          <w:szCs w:val="20"/>
        </w:rPr>
        <w:t>Blankeneser Bahnhofstraße 46</w:t>
      </w:r>
    </w:p>
    <w:p w14:paraId="489B476A" w14:textId="77777777" w:rsidR="00813E5D" w:rsidRPr="007764DD" w:rsidRDefault="00DC68E8" w:rsidP="00E65632">
      <w:pPr>
        <w:rPr>
          <w:rFonts w:ascii="Arial" w:eastAsia="MS Mincho" w:hAnsi="Arial" w:cs="Arial"/>
          <w:sz w:val="20"/>
          <w:szCs w:val="20"/>
          <w:lang w:val="en-US"/>
        </w:rPr>
      </w:pPr>
      <w:r w:rsidRPr="007764DD">
        <w:rPr>
          <w:rFonts w:ascii="Arial" w:eastAsia="MS Mincho" w:hAnsi="Arial" w:cs="Arial"/>
          <w:sz w:val="20"/>
          <w:szCs w:val="20"/>
          <w:lang w:val="en-US"/>
        </w:rPr>
        <w:t>22587 Hamburg</w:t>
      </w:r>
    </w:p>
    <w:p w14:paraId="080F9C1B" w14:textId="2773FE56" w:rsidR="00813E5D" w:rsidRPr="007764DD" w:rsidRDefault="00DC68E8" w:rsidP="00E65632">
      <w:pPr>
        <w:tabs>
          <w:tab w:val="left" w:pos="1080"/>
        </w:tabs>
        <w:rPr>
          <w:rFonts w:ascii="Arial" w:eastAsia="MS Mincho" w:hAnsi="Arial" w:cs="Arial"/>
          <w:sz w:val="20"/>
          <w:szCs w:val="20"/>
          <w:lang w:val="en-US"/>
        </w:rPr>
      </w:pPr>
      <w:r w:rsidRPr="007764DD">
        <w:rPr>
          <w:rFonts w:ascii="Arial" w:eastAsia="MS Mincho" w:hAnsi="Arial" w:cs="Arial"/>
          <w:sz w:val="20"/>
          <w:szCs w:val="20"/>
          <w:lang w:val="en-US"/>
        </w:rPr>
        <w:t>Tel.:</w:t>
      </w:r>
      <w:r w:rsidRPr="007764DD">
        <w:rPr>
          <w:rFonts w:ascii="Arial" w:eastAsia="MS Mincho" w:hAnsi="Arial" w:cs="Arial"/>
          <w:sz w:val="20"/>
          <w:szCs w:val="20"/>
          <w:lang w:val="en-US"/>
        </w:rPr>
        <w:tab/>
        <w:t>040 47 11 001-7</w:t>
      </w:r>
      <w:r w:rsidR="004059C6" w:rsidRPr="007764DD">
        <w:rPr>
          <w:rFonts w:ascii="Arial" w:eastAsia="MS Mincho" w:hAnsi="Arial" w:cs="Arial"/>
          <w:sz w:val="20"/>
          <w:szCs w:val="20"/>
          <w:lang w:val="en-US"/>
        </w:rPr>
        <w:t>0</w:t>
      </w:r>
    </w:p>
    <w:p w14:paraId="59E46F2E" w14:textId="77777777" w:rsidR="00EF79FF" w:rsidRPr="007764DD" w:rsidRDefault="00DC68E8" w:rsidP="00E65632">
      <w:pPr>
        <w:tabs>
          <w:tab w:val="left" w:pos="1080"/>
        </w:tabs>
        <w:rPr>
          <w:rFonts w:ascii="Arial" w:eastAsia="MS Mincho" w:hAnsi="Arial" w:cs="Arial"/>
          <w:sz w:val="20"/>
          <w:szCs w:val="20"/>
          <w:lang w:val="en-US"/>
        </w:rPr>
      </w:pPr>
      <w:r w:rsidRPr="007764DD">
        <w:rPr>
          <w:rFonts w:ascii="Arial" w:eastAsia="MS Mincho" w:hAnsi="Arial" w:cs="Arial"/>
          <w:sz w:val="20"/>
          <w:szCs w:val="20"/>
          <w:lang w:val="en-US"/>
        </w:rPr>
        <w:t>Fax:</w:t>
      </w:r>
      <w:r w:rsidRPr="007764DD">
        <w:rPr>
          <w:rFonts w:ascii="Arial" w:eastAsia="MS Mincho" w:hAnsi="Arial" w:cs="Arial"/>
          <w:sz w:val="20"/>
          <w:szCs w:val="20"/>
          <w:lang w:val="en-US"/>
        </w:rPr>
        <w:tab/>
        <w:t>040 47 11 001-80</w:t>
      </w:r>
    </w:p>
    <w:p w14:paraId="2B8A1A78" w14:textId="77777777" w:rsidR="00813E5D" w:rsidRPr="007764DD" w:rsidRDefault="00DC68E8" w:rsidP="00E65632">
      <w:pPr>
        <w:tabs>
          <w:tab w:val="left" w:pos="1080"/>
        </w:tabs>
        <w:rPr>
          <w:rFonts w:ascii="Arial" w:eastAsia="MS Mincho" w:hAnsi="Arial" w:cs="Arial"/>
          <w:sz w:val="20"/>
          <w:szCs w:val="20"/>
          <w:lang w:val="en-US"/>
        </w:rPr>
      </w:pPr>
      <w:r w:rsidRPr="007764DD">
        <w:rPr>
          <w:rFonts w:ascii="Arial" w:eastAsia="MS Mincho" w:hAnsi="Arial" w:cs="Arial"/>
          <w:sz w:val="20"/>
          <w:szCs w:val="20"/>
          <w:lang w:val="en-US"/>
        </w:rPr>
        <w:t>E-mail</w:t>
      </w:r>
      <w:r w:rsidRPr="007764DD">
        <w:rPr>
          <w:rFonts w:ascii="Arial" w:eastAsia="MS Mincho" w:hAnsi="Arial" w:cs="Arial"/>
          <w:sz w:val="20"/>
          <w:szCs w:val="20"/>
          <w:lang w:val="en-US"/>
        </w:rPr>
        <w:tab/>
        <w:t>diedrichsen@c-b-c.de</w:t>
      </w:r>
    </w:p>
    <w:p w14:paraId="6C263081" w14:textId="77777777" w:rsidR="00813E5D" w:rsidRPr="007764DD" w:rsidRDefault="00DC68E8" w:rsidP="00E65632">
      <w:pPr>
        <w:tabs>
          <w:tab w:val="left" w:pos="1080"/>
        </w:tabs>
        <w:rPr>
          <w:rFonts w:ascii="Arial" w:eastAsia="MS Mincho" w:hAnsi="Arial" w:cs="Arial"/>
          <w:sz w:val="20"/>
          <w:szCs w:val="20"/>
          <w:lang w:val="en-US"/>
        </w:rPr>
      </w:pPr>
      <w:r w:rsidRPr="007764DD">
        <w:rPr>
          <w:rFonts w:ascii="Arial" w:eastAsia="MS Mincho" w:hAnsi="Arial" w:cs="Arial"/>
          <w:sz w:val="20"/>
          <w:szCs w:val="20"/>
          <w:lang w:val="en-US"/>
        </w:rPr>
        <w:t>Internet</w:t>
      </w:r>
      <w:r w:rsidRPr="007764DD">
        <w:rPr>
          <w:rFonts w:ascii="Arial" w:eastAsia="MS Mincho" w:hAnsi="Arial" w:cs="Arial"/>
          <w:sz w:val="20"/>
          <w:szCs w:val="20"/>
          <w:lang w:val="en-US"/>
        </w:rPr>
        <w:tab/>
        <w:t>www.c-b-c.de</w:t>
      </w:r>
    </w:p>
    <w:p w14:paraId="5D077737" w14:textId="77777777" w:rsidR="007F2EDF" w:rsidRPr="007764DD" w:rsidRDefault="007F2EDF" w:rsidP="009247F4">
      <w:pPr>
        <w:spacing w:line="360" w:lineRule="auto"/>
        <w:rPr>
          <w:rFonts w:ascii="Arial" w:eastAsia="MS Mincho" w:hAnsi="Arial" w:cs="Arial"/>
          <w:sz w:val="20"/>
          <w:szCs w:val="20"/>
          <w:lang w:val="en-US"/>
        </w:rPr>
      </w:pPr>
    </w:p>
    <w:p w14:paraId="2946037C" w14:textId="55D3C270" w:rsidR="00813E5D" w:rsidRPr="004D44D3" w:rsidRDefault="00DC68E8" w:rsidP="009247F4">
      <w:pPr>
        <w:spacing w:line="360" w:lineRule="auto"/>
        <w:rPr>
          <w:rFonts w:ascii="Arial" w:eastAsia="MS Mincho" w:hAnsi="Arial" w:cs="Arial"/>
          <w:sz w:val="20"/>
          <w:szCs w:val="20"/>
        </w:rPr>
      </w:pPr>
      <w:r w:rsidRPr="004D44D3">
        <w:rPr>
          <w:rFonts w:ascii="Arial" w:eastAsia="MS Mincho" w:hAnsi="Arial" w:cs="Arial"/>
          <w:sz w:val="20"/>
          <w:szCs w:val="20"/>
        </w:rPr>
        <w:t xml:space="preserve">Textmenge: </w:t>
      </w:r>
      <w:r w:rsidR="00E65632">
        <w:rPr>
          <w:rFonts w:ascii="Arial" w:eastAsia="MS Mincho" w:hAnsi="Arial" w:cs="Arial"/>
          <w:sz w:val="20"/>
          <w:szCs w:val="20"/>
        </w:rPr>
        <w:t>3.</w:t>
      </w:r>
      <w:r w:rsidR="00D072FD">
        <w:rPr>
          <w:rFonts w:ascii="Arial" w:eastAsia="MS Mincho" w:hAnsi="Arial" w:cs="Arial"/>
          <w:sz w:val="20"/>
          <w:szCs w:val="20"/>
        </w:rPr>
        <w:t xml:space="preserve">551 </w:t>
      </w:r>
      <w:r w:rsidRPr="004D44D3">
        <w:rPr>
          <w:rFonts w:ascii="Arial" w:eastAsia="MS Mincho" w:hAnsi="Arial" w:cs="Arial"/>
          <w:sz w:val="20"/>
          <w:szCs w:val="20"/>
        </w:rPr>
        <w:t xml:space="preserve">Zeichen </w:t>
      </w:r>
      <w:r w:rsidR="00E65632">
        <w:rPr>
          <w:rFonts w:ascii="Arial" w:eastAsia="MS Mincho" w:hAnsi="Arial" w:cs="Arial"/>
          <w:sz w:val="20"/>
          <w:szCs w:val="20"/>
        </w:rPr>
        <w:t>inkl.</w:t>
      </w:r>
      <w:r w:rsidR="008F6D67" w:rsidRPr="004D44D3">
        <w:rPr>
          <w:rFonts w:ascii="Arial" w:eastAsia="MS Mincho" w:hAnsi="Arial" w:cs="Arial"/>
          <w:sz w:val="20"/>
          <w:szCs w:val="20"/>
        </w:rPr>
        <w:t xml:space="preserve"> Leerzeichen</w:t>
      </w:r>
    </w:p>
    <w:p w14:paraId="7E007AB8" w14:textId="77777777" w:rsidR="00813E5D" w:rsidRPr="004D44D3" w:rsidRDefault="00000000" w:rsidP="009247F4">
      <w:pPr>
        <w:spacing w:line="360" w:lineRule="auto"/>
        <w:rPr>
          <w:rFonts w:ascii="Arial" w:eastAsia="MS Mincho" w:hAnsi="Arial" w:cs="Arial"/>
          <w:b/>
          <w:sz w:val="20"/>
          <w:szCs w:val="20"/>
        </w:rPr>
      </w:pPr>
    </w:p>
    <w:p w14:paraId="5CF05BB8" w14:textId="44DE2479" w:rsidR="00E65632" w:rsidRDefault="00DC68E8" w:rsidP="00E65632">
      <w:pPr>
        <w:spacing w:line="360" w:lineRule="auto"/>
        <w:rPr>
          <w:rFonts w:ascii="Arial" w:eastAsia="MS Mincho" w:hAnsi="Arial" w:cs="Arial"/>
          <w:sz w:val="20"/>
          <w:szCs w:val="20"/>
        </w:rPr>
      </w:pPr>
      <w:r w:rsidRPr="004D44D3">
        <w:rPr>
          <w:rFonts w:ascii="Arial" w:eastAsia="MS Mincho" w:hAnsi="Arial" w:cs="Arial"/>
          <w:sz w:val="20"/>
          <w:szCs w:val="20"/>
        </w:rPr>
        <w:t>Abdruck f</w:t>
      </w:r>
      <w:r w:rsidR="00395C8A" w:rsidRPr="004D44D3">
        <w:rPr>
          <w:rFonts w:ascii="Arial" w:eastAsia="MS Mincho" w:hAnsi="Arial" w:cs="Arial"/>
          <w:sz w:val="20"/>
          <w:szCs w:val="20"/>
        </w:rPr>
        <w:t>r</w:t>
      </w:r>
      <w:r w:rsidRPr="004D44D3">
        <w:rPr>
          <w:rFonts w:ascii="Arial" w:eastAsia="MS Mincho" w:hAnsi="Arial" w:cs="Arial"/>
          <w:sz w:val="20"/>
          <w:szCs w:val="20"/>
        </w:rPr>
        <w:t>ei, 2 Belege erbeten.</w:t>
      </w:r>
    </w:p>
    <w:p w14:paraId="4D14B418" w14:textId="77777777" w:rsidR="00E65632" w:rsidRDefault="00E65632" w:rsidP="00E65632">
      <w:pPr>
        <w:spacing w:line="360" w:lineRule="auto"/>
        <w:rPr>
          <w:rFonts w:ascii="Arial" w:eastAsia="MS Mincho" w:hAnsi="Arial" w:cs="Arial"/>
          <w:sz w:val="20"/>
          <w:szCs w:val="20"/>
        </w:rPr>
      </w:pPr>
    </w:p>
    <w:p w14:paraId="7CE4C9D5" w14:textId="34F371C9" w:rsidR="00E65632" w:rsidRDefault="00E65632" w:rsidP="00E65632">
      <w:pPr>
        <w:spacing w:line="360" w:lineRule="auto"/>
        <w:rPr>
          <w:rFonts w:ascii="Arial" w:eastAsia="MS Mincho" w:hAnsi="Arial" w:cs="Arial"/>
          <w:b/>
          <w:bCs/>
          <w:sz w:val="20"/>
          <w:szCs w:val="20"/>
        </w:rPr>
      </w:pPr>
      <w:r w:rsidRPr="00E65632">
        <w:rPr>
          <w:rFonts w:ascii="Arial" w:eastAsia="MS Mincho" w:hAnsi="Arial" w:cs="Arial"/>
          <w:b/>
          <w:bCs/>
          <w:sz w:val="20"/>
          <w:szCs w:val="20"/>
        </w:rPr>
        <w:t>Bildübersicht:</w:t>
      </w:r>
    </w:p>
    <w:p w14:paraId="575A75B3" w14:textId="27A70162" w:rsidR="00E65632" w:rsidRPr="00AC2B81" w:rsidRDefault="00AC2B81" w:rsidP="00E65632">
      <w:pPr>
        <w:spacing w:line="360" w:lineRule="auto"/>
        <w:rPr>
          <w:rFonts w:ascii="Arial" w:eastAsia="MS Mincho" w:hAnsi="Arial" w:cs="Arial"/>
          <w:b/>
          <w:bCs/>
          <w:sz w:val="20"/>
          <w:szCs w:val="20"/>
        </w:rPr>
      </w:pPr>
      <w:r>
        <w:rPr>
          <w:rFonts w:ascii="Arial" w:eastAsia="MS Mincho" w:hAnsi="Arial" w:cs="Arial"/>
          <w:b/>
          <w:bCs/>
          <w:noProof/>
          <w:sz w:val="20"/>
          <w:szCs w:val="20"/>
        </w:rPr>
        <w:drawing>
          <wp:inline distT="0" distB="0" distL="0" distR="0" wp14:anchorId="35B20EEE" wp14:editId="095A48BA">
            <wp:extent cx="3240000" cy="1818000"/>
            <wp:effectExtent l="0" t="0" r="0" b="0"/>
            <wp:docPr id="2" name="Grafik 2" descr="Ein Bild, das Nähmaschine, Gerät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Nähmaschine, Gerät, Im Haus enthält.&#10;&#10;Automatisch generierte Beschreibu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181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67591" w14:textId="7A5F9D58" w:rsidR="00AC2B81" w:rsidRPr="00AC2B81" w:rsidRDefault="00AC2B81" w:rsidP="00AC2B81">
      <w:pPr>
        <w:spacing w:line="360" w:lineRule="auto"/>
        <w:rPr>
          <w:rFonts w:ascii="Arial" w:eastAsia="MS Mincho" w:hAnsi="Arial" w:cs="Arial"/>
          <w:b/>
          <w:bCs/>
          <w:color w:val="FF0000"/>
          <w:sz w:val="20"/>
          <w:szCs w:val="20"/>
        </w:rPr>
      </w:pPr>
      <w:r w:rsidRPr="00AC2B81">
        <w:rPr>
          <w:rFonts w:ascii="Arial" w:eastAsia="MS Mincho" w:hAnsi="Arial" w:cs="Arial"/>
          <w:b/>
          <w:bCs/>
          <w:sz w:val="20"/>
          <w:szCs w:val="20"/>
        </w:rPr>
        <w:t xml:space="preserve">Abb. </w:t>
      </w:r>
      <w:r w:rsidR="00326805">
        <w:rPr>
          <w:rFonts w:ascii="Arial" w:eastAsia="MS Mincho" w:hAnsi="Arial" w:cs="Arial"/>
          <w:b/>
          <w:bCs/>
          <w:sz w:val="20"/>
          <w:szCs w:val="20"/>
        </w:rPr>
        <w:t>6</w:t>
      </w:r>
      <w:r w:rsidRPr="00AC2B81">
        <w:rPr>
          <w:rFonts w:ascii="Arial" w:eastAsia="MS Mincho" w:hAnsi="Arial" w:cs="Arial"/>
          <w:b/>
          <w:bCs/>
          <w:sz w:val="20"/>
          <w:szCs w:val="20"/>
        </w:rPr>
        <w:t>: SEALPACs kompakte PRO- und RE-Allround-Tiefziehmaschinen</w:t>
      </w:r>
    </w:p>
    <w:p w14:paraId="25482F67" w14:textId="0AA8FD51" w:rsidR="00AC2B81" w:rsidRDefault="00AC2B81" w:rsidP="00AC2B81">
      <w:pPr>
        <w:spacing w:line="360" w:lineRule="auto"/>
        <w:rPr>
          <w:rFonts w:ascii="Arial" w:eastAsia="MS Mincho" w:hAnsi="Arial" w:cs="Arial"/>
          <w:sz w:val="20"/>
          <w:szCs w:val="20"/>
        </w:rPr>
      </w:pPr>
      <w:r w:rsidRPr="00AC2B81">
        <w:rPr>
          <w:rFonts w:ascii="Arial" w:eastAsia="MS Mincho" w:hAnsi="Arial" w:cs="Arial"/>
          <w:sz w:val="20"/>
          <w:szCs w:val="20"/>
        </w:rPr>
        <w:t>Höchste Leistung, erstklassiges Design und niedrigste Betriebskosten.</w:t>
      </w:r>
    </w:p>
    <w:p w14:paraId="0749BB05" w14:textId="59E0E2F4" w:rsidR="00E65632" w:rsidRPr="00E65632" w:rsidRDefault="00E65632" w:rsidP="00E65632">
      <w:pPr>
        <w:spacing w:line="360" w:lineRule="auto"/>
        <w:rPr>
          <w:rFonts w:ascii="Arial" w:eastAsia="MS Mincho" w:hAnsi="Arial" w:cs="Arial"/>
          <w:sz w:val="20"/>
          <w:szCs w:val="20"/>
        </w:rPr>
      </w:pPr>
    </w:p>
    <w:p w14:paraId="2ADC4BBB" w14:textId="4D571536" w:rsidR="00E65632" w:rsidRDefault="007164D1" w:rsidP="00E65632">
      <w:pPr>
        <w:spacing w:line="360" w:lineRule="auto"/>
        <w:rPr>
          <w:rFonts w:ascii="Arial" w:eastAsia="MS Mincho" w:hAnsi="Arial" w:cs="Arial"/>
          <w:sz w:val="20"/>
          <w:szCs w:val="20"/>
        </w:rPr>
      </w:pPr>
      <w:r>
        <w:rPr>
          <w:rFonts w:ascii="Arial" w:eastAsia="MS Mincho" w:hAnsi="Arial" w:cs="Arial"/>
          <w:noProof/>
          <w:sz w:val="20"/>
          <w:szCs w:val="20"/>
        </w:rPr>
        <w:drawing>
          <wp:inline distT="0" distB="0" distL="0" distR="0" wp14:anchorId="20D59694" wp14:editId="3C29B8E5">
            <wp:extent cx="2794000" cy="2024998"/>
            <wp:effectExtent l="0" t="0" r="0" b="0"/>
            <wp:docPr id="1194480911" name="Grafik 2" descr="Ein Bild, das Tablett, Plastik, Quadra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4480911" name="Grafik 2" descr="Ein Bild, das Tablett, Plastik, Quadrat enthält.&#10;&#10;Automatisch generierte Beschreibu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22055" cy="2045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600611" w14:textId="25956007" w:rsidR="00AC2B81" w:rsidRPr="00AC2B81" w:rsidRDefault="00AC2B81" w:rsidP="00AC2B81">
      <w:pPr>
        <w:spacing w:line="360" w:lineRule="auto"/>
        <w:rPr>
          <w:rFonts w:ascii="Arial" w:eastAsia="MS Mincho" w:hAnsi="Arial" w:cs="Arial"/>
          <w:b/>
          <w:bCs/>
          <w:sz w:val="20"/>
          <w:szCs w:val="20"/>
        </w:rPr>
      </w:pPr>
      <w:r w:rsidRPr="00AC2B81">
        <w:rPr>
          <w:rFonts w:ascii="Arial" w:eastAsia="MS Mincho" w:hAnsi="Arial" w:cs="Arial"/>
          <w:b/>
          <w:bCs/>
          <w:sz w:val="20"/>
          <w:szCs w:val="20"/>
        </w:rPr>
        <w:t xml:space="preserve">Abb. </w:t>
      </w:r>
      <w:r w:rsidR="00326805">
        <w:rPr>
          <w:rFonts w:ascii="Arial" w:eastAsia="MS Mincho" w:hAnsi="Arial" w:cs="Arial"/>
          <w:b/>
          <w:bCs/>
          <w:sz w:val="20"/>
          <w:szCs w:val="20"/>
        </w:rPr>
        <w:t>7</w:t>
      </w:r>
      <w:r w:rsidRPr="00AC2B81">
        <w:rPr>
          <w:rFonts w:ascii="Arial" w:eastAsia="MS Mincho" w:hAnsi="Arial" w:cs="Arial"/>
          <w:b/>
          <w:bCs/>
          <w:sz w:val="20"/>
          <w:szCs w:val="20"/>
        </w:rPr>
        <w:t>: Mehrere Verpackungslösungen auf der gleichen Basismaschine</w:t>
      </w:r>
    </w:p>
    <w:p w14:paraId="28D6F874" w14:textId="5AD56808" w:rsidR="00E65632" w:rsidRPr="004D44D3" w:rsidRDefault="00AC2B81" w:rsidP="00AC2B81">
      <w:pPr>
        <w:spacing w:line="360" w:lineRule="auto"/>
        <w:rPr>
          <w:rFonts w:ascii="Arial" w:eastAsia="MS Mincho" w:hAnsi="Arial" w:cs="Arial"/>
          <w:sz w:val="20"/>
          <w:szCs w:val="20"/>
        </w:rPr>
      </w:pPr>
      <w:r w:rsidRPr="00AC2B81">
        <w:rPr>
          <w:rFonts w:ascii="Arial" w:eastAsia="MS Mincho" w:hAnsi="Arial" w:cs="Arial"/>
          <w:sz w:val="20"/>
          <w:szCs w:val="20"/>
        </w:rPr>
        <w:t>SEALPAC-Tiefziehmaschinen können problemlos Vakuum-, Skin-, Schrumpf- und MAP-Folienanwendungen sowie moderne Lösungen auf der Basis von recycelbaren Monomaterialien oder Folien mit hohem Faseranteil verarbeiten.</w:t>
      </w:r>
    </w:p>
    <w:sectPr w:rsidR="00E65632" w:rsidRPr="004D44D3" w:rsidSect="007D0DDC">
      <w:headerReference w:type="default" r:id="rId8"/>
      <w:pgSz w:w="11906" w:h="16838"/>
      <w:pgMar w:top="1418" w:right="1274" w:bottom="122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2175F4" w14:textId="77777777" w:rsidR="00891157" w:rsidRDefault="00891157" w:rsidP="004E08E4">
      <w:pPr>
        <w:pStyle w:val="Kopfzeile"/>
      </w:pPr>
      <w:r>
        <w:separator/>
      </w:r>
    </w:p>
  </w:endnote>
  <w:endnote w:type="continuationSeparator" w:id="0">
    <w:p w14:paraId="4C8A9956" w14:textId="77777777" w:rsidR="00891157" w:rsidRDefault="00891157" w:rsidP="004E08E4">
      <w:pPr>
        <w:pStyle w:val="Kopfzeile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F842B1" w14:textId="77777777" w:rsidR="00891157" w:rsidRDefault="00891157" w:rsidP="004E08E4">
      <w:pPr>
        <w:pStyle w:val="Kopfzeile"/>
      </w:pPr>
      <w:r>
        <w:separator/>
      </w:r>
    </w:p>
  </w:footnote>
  <w:footnote w:type="continuationSeparator" w:id="0">
    <w:p w14:paraId="204CC15F" w14:textId="77777777" w:rsidR="00891157" w:rsidRDefault="00891157" w:rsidP="004E08E4">
      <w:pPr>
        <w:pStyle w:val="Kopfzeile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FBC98E" w14:textId="77777777" w:rsidR="00245AB9" w:rsidRDefault="00DC68E8" w:rsidP="00813E5D">
    <w:pPr>
      <w:pStyle w:val="Kopfzeile"/>
      <w:tabs>
        <w:tab w:val="clear" w:pos="9072"/>
        <w:tab w:val="right" w:pos="8280"/>
      </w:tabs>
      <w:ind w:hanging="540"/>
      <w:jc w:val="right"/>
    </w:pPr>
    <w:r>
      <w:rPr>
        <w:noProof/>
      </w:rPr>
      <w:drawing>
        <wp:inline distT="0" distB="0" distL="0" distR="0" wp14:anchorId="4E2EBFEE" wp14:editId="7285FCBA">
          <wp:extent cx="1828800" cy="773430"/>
          <wp:effectExtent l="25400" t="0" r="0" b="0"/>
          <wp:docPr id="1" name="Bild 1" descr="Sealpac Logo+Base RGB3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ealpac Logo+Base RGB300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8800" cy="7734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70704897" w14:textId="77777777" w:rsidR="00245AB9" w:rsidRDefault="00000000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1032"/>
    <w:rsid w:val="00011375"/>
    <w:rsid w:val="0001438A"/>
    <w:rsid w:val="000165AF"/>
    <w:rsid w:val="00020312"/>
    <w:rsid w:val="00023427"/>
    <w:rsid w:val="0002424B"/>
    <w:rsid w:val="00024ED8"/>
    <w:rsid w:val="0002730D"/>
    <w:rsid w:val="00044B28"/>
    <w:rsid w:val="000471C9"/>
    <w:rsid w:val="00080A3E"/>
    <w:rsid w:val="00086A7C"/>
    <w:rsid w:val="000873F7"/>
    <w:rsid w:val="00097AFF"/>
    <w:rsid w:val="000A164F"/>
    <w:rsid w:val="000B0BB1"/>
    <w:rsid w:val="000B4680"/>
    <w:rsid w:val="000B4CE3"/>
    <w:rsid w:val="000C3EA5"/>
    <w:rsid w:val="000D04D1"/>
    <w:rsid w:val="000E35F9"/>
    <w:rsid w:val="000E45F3"/>
    <w:rsid w:val="00101BFE"/>
    <w:rsid w:val="00102A27"/>
    <w:rsid w:val="00111568"/>
    <w:rsid w:val="0012549F"/>
    <w:rsid w:val="0013362E"/>
    <w:rsid w:val="00136ED5"/>
    <w:rsid w:val="001447D9"/>
    <w:rsid w:val="00150B7A"/>
    <w:rsid w:val="0015210D"/>
    <w:rsid w:val="00155EF2"/>
    <w:rsid w:val="001579E0"/>
    <w:rsid w:val="00181181"/>
    <w:rsid w:val="001839C2"/>
    <w:rsid w:val="00186183"/>
    <w:rsid w:val="00191EF8"/>
    <w:rsid w:val="00194429"/>
    <w:rsid w:val="001B52BC"/>
    <w:rsid w:val="001B66E0"/>
    <w:rsid w:val="001C1159"/>
    <w:rsid w:val="001E358E"/>
    <w:rsid w:val="001E58DA"/>
    <w:rsid w:val="001E6EF5"/>
    <w:rsid w:val="001F6102"/>
    <w:rsid w:val="001F645D"/>
    <w:rsid w:val="00203C97"/>
    <w:rsid w:val="002106E3"/>
    <w:rsid w:val="00221DE4"/>
    <w:rsid w:val="00225CCC"/>
    <w:rsid w:val="0024754E"/>
    <w:rsid w:val="0025080F"/>
    <w:rsid w:val="00252607"/>
    <w:rsid w:val="00265704"/>
    <w:rsid w:val="002660C6"/>
    <w:rsid w:val="00270424"/>
    <w:rsid w:val="00273319"/>
    <w:rsid w:val="00273972"/>
    <w:rsid w:val="002809F2"/>
    <w:rsid w:val="0028367C"/>
    <w:rsid w:val="00286AA1"/>
    <w:rsid w:val="002A48CF"/>
    <w:rsid w:val="002B1F21"/>
    <w:rsid w:val="002B2499"/>
    <w:rsid w:val="002B461A"/>
    <w:rsid w:val="002B7504"/>
    <w:rsid w:val="002C04B9"/>
    <w:rsid w:val="002C11B3"/>
    <w:rsid w:val="002C41BC"/>
    <w:rsid w:val="002C4751"/>
    <w:rsid w:val="002C4D95"/>
    <w:rsid w:val="002C4DB1"/>
    <w:rsid w:val="002D381B"/>
    <w:rsid w:val="002E18F9"/>
    <w:rsid w:val="002F2AF3"/>
    <w:rsid w:val="002F2F84"/>
    <w:rsid w:val="002F3051"/>
    <w:rsid w:val="002F5717"/>
    <w:rsid w:val="002F5C15"/>
    <w:rsid w:val="00301EFD"/>
    <w:rsid w:val="00302B9E"/>
    <w:rsid w:val="003222BE"/>
    <w:rsid w:val="00326805"/>
    <w:rsid w:val="00327349"/>
    <w:rsid w:val="00331649"/>
    <w:rsid w:val="003337D6"/>
    <w:rsid w:val="003350E9"/>
    <w:rsid w:val="00336B83"/>
    <w:rsid w:val="00343713"/>
    <w:rsid w:val="00343E69"/>
    <w:rsid w:val="00345FE1"/>
    <w:rsid w:val="00347436"/>
    <w:rsid w:val="00347840"/>
    <w:rsid w:val="00350DD2"/>
    <w:rsid w:val="00353B6B"/>
    <w:rsid w:val="0037727C"/>
    <w:rsid w:val="003819CB"/>
    <w:rsid w:val="0039293C"/>
    <w:rsid w:val="00395C8A"/>
    <w:rsid w:val="00396CCC"/>
    <w:rsid w:val="00396EBA"/>
    <w:rsid w:val="003A2586"/>
    <w:rsid w:val="003A29CA"/>
    <w:rsid w:val="003A5707"/>
    <w:rsid w:val="003B1CF1"/>
    <w:rsid w:val="003B2A95"/>
    <w:rsid w:val="003B39DA"/>
    <w:rsid w:val="003B640F"/>
    <w:rsid w:val="003C1A06"/>
    <w:rsid w:val="003D2829"/>
    <w:rsid w:val="003D5490"/>
    <w:rsid w:val="003E7A18"/>
    <w:rsid w:val="003F364C"/>
    <w:rsid w:val="004059C6"/>
    <w:rsid w:val="00412C52"/>
    <w:rsid w:val="004206B7"/>
    <w:rsid w:val="004227C1"/>
    <w:rsid w:val="004237B3"/>
    <w:rsid w:val="00425AC4"/>
    <w:rsid w:val="00432DCD"/>
    <w:rsid w:val="004359FD"/>
    <w:rsid w:val="0044554A"/>
    <w:rsid w:val="004517C9"/>
    <w:rsid w:val="00460D24"/>
    <w:rsid w:val="00465548"/>
    <w:rsid w:val="00471686"/>
    <w:rsid w:val="00473671"/>
    <w:rsid w:val="00476012"/>
    <w:rsid w:val="004856FC"/>
    <w:rsid w:val="004859DC"/>
    <w:rsid w:val="004870E5"/>
    <w:rsid w:val="0049229D"/>
    <w:rsid w:val="004A5370"/>
    <w:rsid w:val="004B0EFE"/>
    <w:rsid w:val="004B1032"/>
    <w:rsid w:val="004B4196"/>
    <w:rsid w:val="004B457F"/>
    <w:rsid w:val="004B476B"/>
    <w:rsid w:val="004C0046"/>
    <w:rsid w:val="004D41EC"/>
    <w:rsid w:val="004D4304"/>
    <w:rsid w:val="004D44D3"/>
    <w:rsid w:val="004D46D6"/>
    <w:rsid w:val="004F3535"/>
    <w:rsid w:val="0050032B"/>
    <w:rsid w:val="0050090C"/>
    <w:rsid w:val="005025A0"/>
    <w:rsid w:val="0052098E"/>
    <w:rsid w:val="00520BE2"/>
    <w:rsid w:val="00553CF1"/>
    <w:rsid w:val="00553E1F"/>
    <w:rsid w:val="005723E3"/>
    <w:rsid w:val="00591CF6"/>
    <w:rsid w:val="005977E4"/>
    <w:rsid w:val="005A38CE"/>
    <w:rsid w:val="005A3E7F"/>
    <w:rsid w:val="005B1298"/>
    <w:rsid w:val="005B5541"/>
    <w:rsid w:val="005C0320"/>
    <w:rsid w:val="005C7A88"/>
    <w:rsid w:val="005D3D6E"/>
    <w:rsid w:val="005E1F69"/>
    <w:rsid w:val="005E21DC"/>
    <w:rsid w:val="0060251D"/>
    <w:rsid w:val="00616B55"/>
    <w:rsid w:val="00620196"/>
    <w:rsid w:val="00632BA3"/>
    <w:rsid w:val="00636B96"/>
    <w:rsid w:val="006505A7"/>
    <w:rsid w:val="006536E4"/>
    <w:rsid w:val="00670A99"/>
    <w:rsid w:val="00670C64"/>
    <w:rsid w:val="00671758"/>
    <w:rsid w:val="00671E01"/>
    <w:rsid w:val="00672F2C"/>
    <w:rsid w:val="00676FAE"/>
    <w:rsid w:val="00681C39"/>
    <w:rsid w:val="00683A91"/>
    <w:rsid w:val="00691D15"/>
    <w:rsid w:val="0069688B"/>
    <w:rsid w:val="006A156F"/>
    <w:rsid w:val="006B4941"/>
    <w:rsid w:val="006B6C73"/>
    <w:rsid w:val="006C32AF"/>
    <w:rsid w:val="006C3920"/>
    <w:rsid w:val="006E6D87"/>
    <w:rsid w:val="006F08C9"/>
    <w:rsid w:val="006F3280"/>
    <w:rsid w:val="007073DB"/>
    <w:rsid w:val="007164D1"/>
    <w:rsid w:val="0072046E"/>
    <w:rsid w:val="00720D6C"/>
    <w:rsid w:val="00721A24"/>
    <w:rsid w:val="007259D1"/>
    <w:rsid w:val="007313A6"/>
    <w:rsid w:val="00740F35"/>
    <w:rsid w:val="00750E43"/>
    <w:rsid w:val="0075186B"/>
    <w:rsid w:val="007547A7"/>
    <w:rsid w:val="0076052B"/>
    <w:rsid w:val="007640DF"/>
    <w:rsid w:val="00766645"/>
    <w:rsid w:val="0076704D"/>
    <w:rsid w:val="00770FB9"/>
    <w:rsid w:val="007764DD"/>
    <w:rsid w:val="00777A79"/>
    <w:rsid w:val="007828A5"/>
    <w:rsid w:val="00783B6D"/>
    <w:rsid w:val="007869D1"/>
    <w:rsid w:val="00786F69"/>
    <w:rsid w:val="007C2CD2"/>
    <w:rsid w:val="007C428B"/>
    <w:rsid w:val="007C4C43"/>
    <w:rsid w:val="007D0DDC"/>
    <w:rsid w:val="007D3622"/>
    <w:rsid w:val="007D4CBD"/>
    <w:rsid w:val="007D6323"/>
    <w:rsid w:val="007D725D"/>
    <w:rsid w:val="007E7671"/>
    <w:rsid w:val="007F22C9"/>
    <w:rsid w:val="007F27E4"/>
    <w:rsid w:val="007F2EDF"/>
    <w:rsid w:val="007F6240"/>
    <w:rsid w:val="007F7119"/>
    <w:rsid w:val="008013A5"/>
    <w:rsid w:val="00802C70"/>
    <w:rsid w:val="00814503"/>
    <w:rsid w:val="00820AC4"/>
    <w:rsid w:val="00820C06"/>
    <w:rsid w:val="008450E7"/>
    <w:rsid w:val="00854F75"/>
    <w:rsid w:val="0087704D"/>
    <w:rsid w:val="0088021D"/>
    <w:rsid w:val="00880B87"/>
    <w:rsid w:val="00884171"/>
    <w:rsid w:val="00891157"/>
    <w:rsid w:val="00891A86"/>
    <w:rsid w:val="008A3B8B"/>
    <w:rsid w:val="008C1B3D"/>
    <w:rsid w:val="008C5433"/>
    <w:rsid w:val="008C61F8"/>
    <w:rsid w:val="008C7F56"/>
    <w:rsid w:val="008D2790"/>
    <w:rsid w:val="008E0F6F"/>
    <w:rsid w:val="008E57F5"/>
    <w:rsid w:val="008E72ED"/>
    <w:rsid w:val="008F68F6"/>
    <w:rsid w:val="008F6D67"/>
    <w:rsid w:val="008F74FC"/>
    <w:rsid w:val="00900688"/>
    <w:rsid w:val="0090521D"/>
    <w:rsid w:val="00917DFE"/>
    <w:rsid w:val="0092066F"/>
    <w:rsid w:val="009247F4"/>
    <w:rsid w:val="00927852"/>
    <w:rsid w:val="00950F20"/>
    <w:rsid w:val="00952081"/>
    <w:rsid w:val="00960BBB"/>
    <w:rsid w:val="00967B83"/>
    <w:rsid w:val="0097034D"/>
    <w:rsid w:val="009754A9"/>
    <w:rsid w:val="00976719"/>
    <w:rsid w:val="00980BCB"/>
    <w:rsid w:val="009814BE"/>
    <w:rsid w:val="009839D1"/>
    <w:rsid w:val="00985A07"/>
    <w:rsid w:val="009A515D"/>
    <w:rsid w:val="009A579C"/>
    <w:rsid w:val="009B1816"/>
    <w:rsid w:val="009B3814"/>
    <w:rsid w:val="009C5973"/>
    <w:rsid w:val="009D1CAB"/>
    <w:rsid w:val="009D391E"/>
    <w:rsid w:val="00A265DA"/>
    <w:rsid w:val="00A278C0"/>
    <w:rsid w:val="00A27952"/>
    <w:rsid w:val="00A43B00"/>
    <w:rsid w:val="00A43FDC"/>
    <w:rsid w:val="00A5348E"/>
    <w:rsid w:val="00A616A1"/>
    <w:rsid w:val="00A61B6B"/>
    <w:rsid w:val="00A64452"/>
    <w:rsid w:val="00A80500"/>
    <w:rsid w:val="00A84752"/>
    <w:rsid w:val="00A847E4"/>
    <w:rsid w:val="00AB3F9A"/>
    <w:rsid w:val="00AB5ACD"/>
    <w:rsid w:val="00AC2B81"/>
    <w:rsid w:val="00AC327D"/>
    <w:rsid w:val="00AC73C1"/>
    <w:rsid w:val="00AD3C42"/>
    <w:rsid w:val="00AE5517"/>
    <w:rsid w:val="00AE6723"/>
    <w:rsid w:val="00AF4B41"/>
    <w:rsid w:val="00AF712D"/>
    <w:rsid w:val="00B11002"/>
    <w:rsid w:val="00B15E51"/>
    <w:rsid w:val="00B1737C"/>
    <w:rsid w:val="00B20E53"/>
    <w:rsid w:val="00B252C4"/>
    <w:rsid w:val="00B40112"/>
    <w:rsid w:val="00B41A96"/>
    <w:rsid w:val="00B441B4"/>
    <w:rsid w:val="00B441C0"/>
    <w:rsid w:val="00B4506A"/>
    <w:rsid w:val="00B46DA6"/>
    <w:rsid w:val="00B540BA"/>
    <w:rsid w:val="00B65BCD"/>
    <w:rsid w:val="00B6723A"/>
    <w:rsid w:val="00B915DA"/>
    <w:rsid w:val="00BA2ED7"/>
    <w:rsid w:val="00BB25A7"/>
    <w:rsid w:val="00BB5817"/>
    <w:rsid w:val="00BD72F5"/>
    <w:rsid w:val="00BE35D7"/>
    <w:rsid w:val="00BF407A"/>
    <w:rsid w:val="00BF4E7F"/>
    <w:rsid w:val="00BF67ED"/>
    <w:rsid w:val="00C06B8F"/>
    <w:rsid w:val="00C161C3"/>
    <w:rsid w:val="00C16DF6"/>
    <w:rsid w:val="00C2196E"/>
    <w:rsid w:val="00C222E3"/>
    <w:rsid w:val="00C25238"/>
    <w:rsid w:val="00C27AE9"/>
    <w:rsid w:val="00C55D82"/>
    <w:rsid w:val="00C63344"/>
    <w:rsid w:val="00C65384"/>
    <w:rsid w:val="00C739B3"/>
    <w:rsid w:val="00C7740A"/>
    <w:rsid w:val="00C84278"/>
    <w:rsid w:val="00C855D1"/>
    <w:rsid w:val="00C866D7"/>
    <w:rsid w:val="00C93C91"/>
    <w:rsid w:val="00C96E67"/>
    <w:rsid w:val="00CA53B2"/>
    <w:rsid w:val="00CC1752"/>
    <w:rsid w:val="00CC3ED1"/>
    <w:rsid w:val="00CC6C29"/>
    <w:rsid w:val="00CD1799"/>
    <w:rsid w:val="00CD2B35"/>
    <w:rsid w:val="00CD3EDB"/>
    <w:rsid w:val="00CE650B"/>
    <w:rsid w:val="00CF2F63"/>
    <w:rsid w:val="00CF5E7C"/>
    <w:rsid w:val="00D072FD"/>
    <w:rsid w:val="00D07332"/>
    <w:rsid w:val="00D14BFE"/>
    <w:rsid w:val="00D40887"/>
    <w:rsid w:val="00D4095C"/>
    <w:rsid w:val="00D62F24"/>
    <w:rsid w:val="00D642DA"/>
    <w:rsid w:val="00D806CF"/>
    <w:rsid w:val="00D912BF"/>
    <w:rsid w:val="00DA5175"/>
    <w:rsid w:val="00DA685A"/>
    <w:rsid w:val="00DB59C3"/>
    <w:rsid w:val="00DB5B4E"/>
    <w:rsid w:val="00DB5FF0"/>
    <w:rsid w:val="00DC5038"/>
    <w:rsid w:val="00DC68E8"/>
    <w:rsid w:val="00DD2926"/>
    <w:rsid w:val="00DD2E18"/>
    <w:rsid w:val="00DD4755"/>
    <w:rsid w:val="00DD52ED"/>
    <w:rsid w:val="00DD5702"/>
    <w:rsid w:val="00DE3FFD"/>
    <w:rsid w:val="00DE6EA2"/>
    <w:rsid w:val="00DF158B"/>
    <w:rsid w:val="00DF4817"/>
    <w:rsid w:val="00DF543F"/>
    <w:rsid w:val="00DF66D8"/>
    <w:rsid w:val="00E04CC0"/>
    <w:rsid w:val="00E17CDF"/>
    <w:rsid w:val="00E21B2B"/>
    <w:rsid w:val="00E24D09"/>
    <w:rsid w:val="00E25924"/>
    <w:rsid w:val="00E25B04"/>
    <w:rsid w:val="00E32AF3"/>
    <w:rsid w:val="00E333E4"/>
    <w:rsid w:val="00E3621B"/>
    <w:rsid w:val="00E36B60"/>
    <w:rsid w:val="00E37E5F"/>
    <w:rsid w:val="00E43412"/>
    <w:rsid w:val="00E43CA9"/>
    <w:rsid w:val="00E50556"/>
    <w:rsid w:val="00E558A3"/>
    <w:rsid w:val="00E634C4"/>
    <w:rsid w:val="00E63D0B"/>
    <w:rsid w:val="00E65632"/>
    <w:rsid w:val="00E66A66"/>
    <w:rsid w:val="00E73569"/>
    <w:rsid w:val="00E765FA"/>
    <w:rsid w:val="00E77600"/>
    <w:rsid w:val="00E81B0A"/>
    <w:rsid w:val="00E82C2E"/>
    <w:rsid w:val="00E95FCE"/>
    <w:rsid w:val="00EA0399"/>
    <w:rsid w:val="00EE6965"/>
    <w:rsid w:val="00EF049E"/>
    <w:rsid w:val="00EF42C8"/>
    <w:rsid w:val="00EF4FE4"/>
    <w:rsid w:val="00EF718D"/>
    <w:rsid w:val="00F03A00"/>
    <w:rsid w:val="00F209F9"/>
    <w:rsid w:val="00F23F06"/>
    <w:rsid w:val="00F26645"/>
    <w:rsid w:val="00F27B07"/>
    <w:rsid w:val="00F32CA4"/>
    <w:rsid w:val="00F5209F"/>
    <w:rsid w:val="00F71183"/>
    <w:rsid w:val="00F77655"/>
    <w:rsid w:val="00F77B06"/>
    <w:rsid w:val="00F86875"/>
    <w:rsid w:val="00F940C2"/>
    <w:rsid w:val="00FA44E5"/>
    <w:rsid w:val="00FA7CB4"/>
    <w:rsid w:val="00FA7F10"/>
    <w:rsid w:val="00FB6F5B"/>
    <w:rsid w:val="00FD5F75"/>
    <w:rsid w:val="00FD71A7"/>
    <w:rsid w:val="00FE552B"/>
    <w:rsid w:val="00FF44CA"/>
    <w:rsid w:val="00FF4D2E"/>
    <w:rsid w:val="00FF5B44"/>
    <w:rsid w:val="00FF7B7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2D84E0F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Standard">
    <w:name w:val="Normal"/>
    <w:qFormat/>
    <w:rsid w:val="008C7F56"/>
    <w:rPr>
      <w:sz w:val="24"/>
      <w:szCs w:val="24"/>
    </w:rPr>
  </w:style>
  <w:style w:type="paragraph" w:styleId="berschrift2">
    <w:name w:val="heading 2"/>
    <w:basedOn w:val="Standard"/>
    <w:next w:val="Standard"/>
    <w:qFormat/>
    <w:rsid w:val="00121E81"/>
    <w:pPr>
      <w:keepNext/>
      <w:outlineLvl w:val="1"/>
    </w:pPr>
    <w:rPr>
      <w:rFonts w:ascii="Arial" w:eastAsia="Times" w:hAnsi="Arial"/>
      <w:b/>
      <w:sz w:val="32"/>
      <w:szCs w:val="20"/>
    </w:rPr>
  </w:style>
  <w:style w:type="paragraph" w:styleId="berschrift4">
    <w:name w:val="heading 4"/>
    <w:basedOn w:val="Standard"/>
    <w:next w:val="Standard"/>
    <w:qFormat/>
    <w:rsid w:val="00121E81"/>
    <w:pPr>
      <w:keepNext/>
      <w:spacing w:line="360" w:lineRule="auto"/>
      <w:ind w:left="-420" w:firstLine="420"/>
      <w:jc w:val="both"/>
      <w:outlineLvl w:val="3"/>
    </w:pPr>
    <w:rPr>
      <w:rFonts w:ascii="Arial" w:eastAsia="Times" w:hAnsi="Arial"/>
      <w:b/>
      <w:szCs w:val="20"/>
    </w:rPr>
  </w:style>
  <w:style w:type="paragraph" w:styleId="berschrift5">
    <w:name w:val="heading 5"/>
    <w:basedOn w:val="Standard"/>
    <w:next w:val="Standard"/>
    <w:qFormat/>
    <w:rsid w:val="00121E81"/>
    <w:pPr>
      <w:keepNext/>
      <w:spacing w:line="360" w:lineRule="auto"/>
      <w:jc w:val="both"/>
      <w:outlineLvl w:val="4"/>
    </w:pPr>
    <w:rPr>
      <w:rFonts w:ascii="Arial" w:eastAsia="Times" w:hAnsi="Arial"/>
      <w:b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813E5D"/>
    <w:pPr>
      <w:tabs>
        <w:tab w:val="center" w:pos="4536"/>
        <w:tab w:val="right" w:pos="9072"/>
      </w:tabs>
    </w:pPr>
    <w:rPr>
      <w:rFonts w:ascii="Arial" w:hAnsi="Arial" w:cs="Arial"/>
    </w:rPr>
  </w:style>
  <w:style w:type="paragraph" w:styleId="Fuzeile">
    <w:name w:val="footer"/>
    <w:basedOn w:val="Standard"/>
    <w:rsid w:val="00813E5D"/>
    <w:pPr>
      <w:tabs>
        <w:tab w:val="center" w:pos="4536"/>
        <w:tab w:val="right" w:pos="9072"/>
      </w:tabs>
    </w:pPr>
    <w:rPr>
      <w:rFonts w:ascii="Arial" w:hAnsi="Arial" w:cs="Arial"/>
    </w:rPr>
  </w:style>
  <w:style w:type="paragraph" w:styleId="Textkrper">
    <w:name w:val="Body Text"/>
    <w:basedOn w:val="Standard"/>
    <w:rsid w:val="00121E81"/>
    <w:pPr>
      <w:spacing w:line="360" w:lineRule="auto"/>
      <w:jc w:val="both"/>
    </w:pPr>
    <w:rPr>
      <w:rFonts w:ascii="Arial" w:eastAsia="Times" w:hAnsi="Arial"/>
      <w:szCs w:val="20"/>
    </w:rPr>
  </w:style>
  <w:style w:type="paragraph" w:styleId="Textkrper2">
    <w:name w:val="Body Text 2"/>
    <w:basedOn w:val="Standard"/>
    <w:rsid w:val="00121E81"/>
    <w:pPr>
      <w:spacing w:line="360" w:lineRule="auto"/>
      <w:jc w:val="both"/>
    </w:pPr>
    <w:rPr>
      <w:rFonts w:ascii="Arial" w:eastAsia="Times" w:hAnsi="Arial"/>
      <w:b/>
      <w:szCs w:val="20"/>
    </w:rPr>
  </w:style>
  <w:style w:type="paragraph" w:styleId="Sprechblasentext">
    <w:name w:val="Balloon Text"/>
    <w:basedOn w:val="Standard"/>
    <w:link w:val="SprechblasentextZchn"/>
    <w:rsid w:val="00E558A3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rsid w:val="00E558A3"/>
    <w:rPr>
      <w:rFonts w:ascii="Lucida Grande" w:hAnsi="Lucida Grande" w:cs="Lucida Grande"/>
      <w:sz w:val="18"/>
      <w:szCs w:val="18"/>
    </w:rPr>
  </w:style>
  <w:style w:type="paragraph" w:customStyle="1" w:styleId="Standa1">
    <w:name w:val="Standa1"/>
    <w:rsid w:val="00E558A3"/>
    <w:pPr>
      <w:spacing w:after="200"/>
    </w:pPr>
    <w:rPr>
      <w:rFonts w:ascii="Cambria" w:eastAsia="MS Mincho" w:hAnsi="Cambria"/>
      <w:sz w:val="24"/>
      <w:szCs w:val="24"/>
      <w:lang w:eastAsia="ja-JP" w:bidi="de-DE"/>
    </w:rPr>
  </w:style>
  <w:style w:type="character" w:styleId="Kommentarzeichen">
    <w:name w:val="annotation reference"/>
    <w:basedOn w:val="Absatz-Standardschriftart"/>
    <w:semiHidden/>
    <w:unhideWhenUsed/>
    <w:rsid w:val="006536E4"/>
    <w:rPr>
      <w:sz w:val="18"/>
      <w:szCs w:val="18"/>
    </w:rPr>
  </w:style>
  <w:style w:type="paragraph" w:styleId="Kommentartext">
    <w:name w:val="annotation text"/>
    <w:basedOn w:val="Standard"/>
    <w:link w:val="KommentartextZchn"/>
    <w:semiHidden/>
    <w:unhideWhenUsed/>
    <w:rsid w:val="006536E4"/>
    <w:rPr>
      <w:rFonts w:ascii="Arial" w:hAnsi="Arial" w:cs="Arial"/>
    </w:rPr>
  </w:style>
  <w:style w:type="character" w:customStyle="1" w:styleId="KommentartextZchn">
    <w:name w:val="Kommentartext Zchn"/>
    <w:basedOn w:val="Absatz-Standardschriftart"/>
    <w:link w:val="Kommentartext"/>
    <w:semiHidden/>
    <w:rsid w:val="006536E4"/>
    <w:rPr>
      <w:rFonts w:ascii="Arial" w:hAnsi="Arial" w:cs="Arial"/>
      <w:sz w:val="24"/>
      <w:szCs w:val="24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6536E4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semiHidden/>
    <w:rsid w:val="006536E4"/>
    <w:rPr>
      <w:rFonts w:ascii="Arial" w:hAnsi="Arial" w:cs="Arial"/>
      <w:b/>
      <w:bCs/>
      <w:sz w:val="24"/>
      <w:szCs w:val="24"/>
    </w:rPr>
  </w:style>
  <w:style w:type="paragraph" w:styleId="berarbeitung">
    <w:name w:val="Revision"/>
    <w:hidden/>
    <w:uiPriority w:val="99"/>
    <w:semiHidden/>
    <w:rsid w:val="00B46DA6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344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79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2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613</Words>
  <Characters>3864</Characters>
  <Application>Microsoft Office Word</Application>
  <DocSecurity>0</DocSecurity>
  <Lines>32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PRESSEMITTEILUNG</vt:lpstr>
    </vt:vector>
  </TitlesOfParts>
  <Company/>
  <LinksUpToDate>false</LinksUpToDate>
  <CharactersWithSpaces>4469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PRESSEMITTEILUNG</dc:title>
  <dc:subject/>
  <dc:creator>Michaela Stege</dc:creator>
  <cp:keywords/>
  <dc:description/>
  <cp:lastModifiedBy>Carolin Mehler</cp:lastModifiedBy>
  <cp:revision>4</cp:revision>
  <cp:lastPrinted>2023-04-25T08:49:00Z</cp:lastPrinted>
  <dcterms:created xsi:type="dcterms:W3CDTF">2023-05-02T11:32:00Z</dcterms:created>
  <dcterms:modified xsi:type="dcterms:W3CDTF">2023-05-02T11:51:00Z</dcterms:modified>
</cp:coreProperties>
</file>